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E02" w:rsidRDefault="007D5E02"/>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РОССИЙСКАЯ ФЕДЕРАЦИЯ</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МОСКОВСКАЯ ОБЛАСТЬ</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ЗАКОН</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от 24 июля 2007 года                              № 137/2007-ОЗ</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О муниципальной службе в Московской области</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FF"/>
          <w:sz w:val="28"/>
          <w:szCs w:val="28"/>
          <w:lang w:eastAsia="ru-RU"/>
        </w:rPr>
        <w:t>(</w:t>
      </w:r>
      <w:proofErr w:type="gramStart"/>
      <w:r w:rsidRPr="001B4269">
        <w:rPr>
          <w:rFonts w:ascii="Times New Roman" w:eastAsia="Times New Roman" w:hAnsi="Times New Roman" w:cs="Times New Roman"/>
          <w:color w:val="0000FF"/>
          <w:sz w:val="28"/>
          <w:szCs w:val="28"/>
          <w:lang w:eastAsia="ru-RU"/>
        </w:rPr>
        <w:t>В</w:t>
      </w:r>
      <w:proofErr w:type="gramEnd"/>
      <w:r w:rsidRPr="001B4269">
        <w:rPr>
          <w:rFonts w:ascii="Times New Roman" w:eastAsia="Times New Roman" w:hAnsi="Times New Roman" w:cs="Times New Roman"/>
          <w:color w:val="0000FF"/>
          <w:sz w:val="28"/>
          <w:szCs w:val="28"/>
          <w:lang w:eastAsia="ru-RU"/>
        </w:rPr>
        <w:t xml:space="preserve"> редакции законов Московской области</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4" w:tgtFrame="contents" w:history="1">
        <w:r w:rsidRPr="001B4269">
          <w:rPr>
            <w:rFonts w:ascii="Times New Roman" w:eastAsia="Times New Roman" w:hAnsi="Times New Roman" w:cs="Times New Roman"/>
            <w:color w:val="0000FF"/>
            <w:sz w:val="28"/>
            <w:szCs w:val="28"/>
            <w:u w:val="single"/>
            <w:lang w:eastAsia="ru-RU"/>
          </w:rPr>
          <w:t>от 04.12.2007 г. № 206/2007-ОЗ</w:t>
        </w:r>
      </w:hyperlink>
      <w:r w:rsidRPr="001B4269">
        <w:rPr>
          <w:rFonts w:ascii="Times New Roman" w:eastAsia="Times New Roman" w:hAnsi="Times New Roman" w:cs="Times New Roman"/>
          <w:color w:val="0000FF"/>
          <w:sz w:val="28"/>
          <w:szCs w:val="28"/>
          <w:lang w:eastAsia="ru-RU"/>
        </w:rPr>
        <w:t xml:space="preserve">; </w:t>
      </w:r>
      <w:hyperlink r:id="rId5" w:tgtFrame="contents" w:history="1">
        <w:r w:rsidRPr="001B4269">
          <w:rPr>
            <w:rFonts w:ascii="Times New Roman" w:eastAsia="Times New Roman" w:hAnsi="Times New Roman" w:cs="Times New Roman"/>
            <w:color w:val="0000FF"/>
            <w:sz w:val="28"/>
            <w:szCs w:val="28"/>
            <w:u w:val="single"/>
            <w:lang w:eastAsia="ru-RU"/>
          </w:rPr>
          <w:t>от 15.02.2008 г. № 11/2008-ОЗ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6" w:tgtFrame="contents" w:history="1">
        <w:r w:rsidRPr="001B4269">
          <w:rPr>
            <w:rFonts w:ascii="Times New Roman" w:eastAsia="Times New Roman" w:hAnsi="Times New Roman" w:cs="Times New Roman"/>
            <w:color w:val="0000FF"/>
            <w:sz w:val="28"/>
            <w:szCs w:val="28"/>
            <w:u w:val="single"/>
            <w:lang w:eastAsia="ru-RU"/>
          </w:rPr>
          <w:t>от 31.10.2008 г. № 164/2008-ОЗ</w:t>
        </w:r>
      </w:hyperlink>
      <w:r w:rsidRPr="001B4269">
        <w:rPr>
          <w:rFonts w:ascii="Times New Roman" w:eastAsia="Times New Roman" w:hAnsi="Times New Roman" w:cs="Times New Roman"/>
          <w:color w:val="0000FF"/>
          <w:sz w:val="28"/>
          <w:szCs w:val="28"/>
          <w:lang w:eastAsia="ru-RU"/>
        </w:rPr>
        <w:t xml:space="preserve">; </w:t>
      </w:r>
      <w:hyperlink r:id="rId7" w:tgtFrame="contents" w:history="1">
        <w:r w:rsidRPr="001B4269">
          <w:rPr>
            <w:rFonts w:ascii="Times New Roman" w:eastAsia="Times New Roman" w:hAnsi="Times New Roman" w:cs="Times New Roman"/>
            <w:color w:val="0000FF"/>
            <w:sz w:val="28"/>
            <w:szCs w:val="28"/>
            <w:u w:val="single"/>
            <w:lang w:eastAsia="ru-RU"/>
          </w:rPr>
          <w:t>от 11.03.2009 г. № 18/2009-ОЗ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8" w:tgtFrame="contents" w:history="1">
        <w:r w:rsidRPr="001B4269">
          <w:rPr>
            <w:rFonts w:ascii="Times New Roman" w:eastAsia="Times New Roman" w:hAnsi="Times New Roman" w:cs="Times New Roman"/>
            <w:color w:val="0000FF"/>
            <w:sz w:val="28"/>
            <w:szCs w:val="28"/>
            <w:u w:val="single"/>
            <w:lang w:eastAsia="ru-RU"/>
          </w:rPr>
          <w:t>от 30.04.2009 г. № 46/2009-ОЗ</w:t>
        </w:r>
      </w:hyperlink>
      <w:r w:rsidRPr="001B4269">
        <w:rPr>
          <w:rFonts w:ascii="Times New Roman" w:eastAsia="Times New Roman" w:hAnsi="Times New Roman" w:cs="Times New Roman"/>
          <w:color w:val="0000FF"/>
          <w:sz w:val="28"/>
          <w:szCs w:val="28"/>
          <w:lang w:eastAsia="ru-RU"/>
        </w:rPr>
        <w:t xml:space="preserve">; </w:t>
      </w:r>
      <w:hyperlink r:id="rId9" w:tgtFrame="contents" w:history="1">
        <w:r w:rsidRPr="001B4269">
          <w:rPr>
            <w:rFonts w:ascii="Times New Roman" w:eastAsia="Times New Roman" w:hAnsi="Times New Roman" w:cs="Times New Roman"/>
            <w:color w:val="0000FF"/>
            <w:sz w:val="28"/>
            <w:szCs w:val="28"/>
            <w:u w:val="single"/>
            <w:lang w:eastAsia="ru-RU"/>
          </w:rPr>
          <w:t>от 06.05.2009 г. № 48/2009-ОЗ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10" w:tgtFrame="contents" w:history="1">
        <w:r w:rsidRPr="001B4269">
          <w:rPr>
            <w:rFonts w:ascii="Times New Roman" w:eastAsia="Times New Roman" w:hAnsi="Times New Roman" w:cs="Times New Roman"/>
            <w:color w:val="0000FF"/>
            <w:sz w:val="28"/>
            <w:szCs w:val="28"/>
            <w:u w:val="single"/>
            <w:lang w:eastAsia="ru-RU"/>
          </w:rPr>
          <w:t>от 22.07.2010 г. № 103/2010-ОЗ</w:t>
        </w:r>
      </w:hyperlink>
      <w:r w:rsidRPr="001B4269">
        <w:rPr>
          <w:rFonts w:ascii="Times New Roman" w:eastAsia="Times New Roman" w:hAnsi="Times New Roman" w:cs="Times New Roman"/>
          <w:color w:val="0000FF"/>
          <w:sz w:val="28"/>
          <w:szCs w:val="28"/>
          <w:lang w:eastAsia="ru-RU"/>
        </w:rPr>
        <w:t xml:space="preserve">; </w:t>
      </w:r>
      <w:hyperlink r:id="rId11" w:tgtFrame="contents" w:history="1">
        <w:r w:rsidRPr="001B4269">
          <w:rPr>
            <w:rFonts w:ascii="Times New Roman" w:eastAsia="Times New Roman" w:hAnsi="Times New Roman" w:cs="Times New Roman"/>
            <w:color w:val="0000FF"/>
            <w:sz w:val="28"/>
            <w:szCs w:val="28"/>
            <w:u w:val="single"/>
            <w:lang w:eastAsia="ru-RU"/>
          </w:rPr>
          <w:t>от 11.11.2011 г. № 185/2011-ОЗ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12" w:tgtFrame="contents" w:history="1">
        <w:r w:rsidRPr="001B4269">
          <w:rPr>
            <w:rFonts w:ascii="Times New Roman" w:eastAsia="Times New Roman" w:hAnsi="Times New Roman" w:cs="Times New Roman"/>
            <w:color w:val="0000FF"/>
            <w:sz w:val="28"/>
            <w:szCs w:val="28"/>
            <w:u w:val="single"/>
            <w:lang w:eastAsia="ru-RU"/>
          </w:rPr>
          <w:t>от 05.12.2012 г. № 191/2012-ОЗ</w:t>
        </w:r>
      </w:hyperlink>
      <w:r w:rsidRPr="001B4269">
        <w:rPr>
          <w:rFonts w:ascii="Times New Roman" w:eastAsia="Times New Roman" w:hAnsi="Times New Roman" w:cs="Times New Roman"/>
          <w:color w:val="0000FF"/>
          <w:sz w:val="28"/>
          <w:szCs w:val="28"/>
          <w:lang w:eastAsia="ru-RU"/>
        </w:rPr>
        <w:t xml:space="preserve">; </w:t>
      </w:r>
      <w:hyperlink r:id="rId13" w:tgtFrame="contents" w:history="1">
        <w:r w:rsidRPr="001B4269">
          <w:rPr>
            <w:rFonts w:ascii="Times New Roman" w:eastAsia="Times New Roman" w:hAnsi="Times New Roman" w:cs="Times New Roman"/>
            <w:color w:val="0000FF"/>
            <w:sz w:val="28"/>
            <w:szCs w:val="28"/>
            <w:u w:val="single"/>
            <w:lang w:eastAsia="ru-RU"/>
          </w:rPr>
          <w:t>от 16.05.2013 г. № 38/2013-ОЗ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14" w:tgtFrame="contents" w:history="1">
        <w:r w:rsidRPr="001B4269">
          <w:rPr>
            <w:rFonts w:ascii="Times New Roman" w:eastAsia="Times New Roman" w:hAnsi="Times New Roman" w:cs="Times New Roman"/>
            <w:color w:val="0000FF"/>
            <w:sz w:val="28"/>
            <w:szCs w:val="28"/>
            <w:u w:val="single"/>
            <w:lang w:eastAsia="ru-RU"/>
          </w:rPr>
          <w:t>от 01.04.2014 г. № 26/2014-ОЗ</w:t>
        </w:r>
      </w:hyperlink>
      <w:r w:rsidRPr="001B4269">
        <w:rPr>
          <w:rFonts w:ascii="Times New Roman" w:eastAsia="Times New Roman" w:hAnsi="Times New Roman" w:cs="Times New Roman"/>
          <w:color w:val="0000FF"/>
          <w:sz w:val="28"/>
          <w:szCs w:val="28"/>
          <w:lang w:eastAsia="ru-RU"/>
        </w:rPr>
        <w:t xml:space="preserve">; </w:t>
      </w:r>
      <w:hyperlink r:id="rId15" w:tgtFrame="contents" w:tooltip="Закона  Московской области от 18.07.2015 № 124/2015-ОЗ" w:history="1">
        <w:r w:rsidRPr="001B4269">
          <w:rPr>
            <w:rFonts w:ascii="Times New Roman" w:eastAsia="Times New Roman" w:hAnsi="Times New Roman" w:cs="Times New Roman"/>
            <w:color w:val="0000FF"/>
            <w:sz w:val="28"/>
            <w:szCs w:val="28"/>
            <w:u w:val="single"/>
            <w:lang w:eastAsia="ru-RU"/>
          </w:rPr>
          <w:t>от 18.07.2015 № 124/2015-ОЗ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FF"/>
          <w:sz w:val="28"/>
          <w:szCs w:val="28"/>
          <w:lang w:eastAsia="ru-RU"/>
        </w:rPr>
        <w:t xml:space="preserve">от </w:t>
      </w:r>
      <w:r w:rsidRPr="001B4269">
        <w:rPr>
          <w:rFonts w:ascii="Times New Roman" w:eastAsia="Times New Roman" w:hAnsi="Times New Roman" w:cs="Times New Roman"/>
          <w:color w:val="0000FF"/>
          <w:sz w:val="28"/>
          <w:szCs w:val="28"/>
          <w:u w:val="single"/>
          <w:lang w:eastAsia="ru-RU"/>
        </w:rPr>
        <w:t>25.11.2015 № 205/2015-</w:t>
      </w:r>
      <w:r w:rsidRPr="001B4269">
        <w:rPr>
          <w:rFonts w:ascii="Times New Roman" w:eastAsia="Times New Roman" w:hAnsi="Times New Roman" w:cs="Times New Roman"/>
          <w:color w:val="0000FF"/>
          <w:sz w:val="28"/>
          <w:szCs w:val="28"/>
          <w:lang w:eastAsia="ru-RU"/>
        </w:rPr>
        <w:t xml:space="preserve">ОЗ; </w:t>
      </w:r>
      <w:hyperlink r:id="rId16" w:tgtFrame="contents" w:tooltip="Закона  Московской области от 02.03.2016 № 16/2016-ОЗ" w:history="1">
        <w:r w:rsidRPr="001B4269">
          <w:rPr>
            <w:rFonts w:ascii="Times New Roman" w:eastAsia="Times New Roman" w:hAnsi="Times New Roman" w:cs="Times New Roman"/>
            <w:color w:val="0000FF"/>
            <w:sz w:val="28"/>
            <w:szCs w:val="28"/>
            <w:u w:val="single"/>
            <w:lang w:eastAsia="ru-RU"/>
          </w:rPr>
          <w:t>от 02.03.2016 № 16/2016-ОЗ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17" w:tgtFrame="contents" w:tooltip="Закона  Московской области от 06.07.2016 № 85/2016-ОЗ" w:history="1">
        <w:r w:rsidRPr="001B4269">
          <w:rPr>
            <w:rFonts w:ascii="Times New Roman" w:eastAsia="Times New Roman" w:hAnsi="Times New Roman" w:cs="Times New Roman"/>
            <w:color w:val="0000FF"/>
            <w:sz w:val="28"/>
            <w:szCs w:val="28"/>
            <w:u w:val="single"/>
            <w:lang w:eastAsia="ru-RU"/>
          </w:rPr>
          <w:t>от 06.07.2016 № 85/2016-ОЗ</w:t>
        </w:r>
      </w:hyperlink>
      <w:r w:rsidRPr="001B4269">
        <w:rPr>
          <w:rFonts w:ascii="Times New Roman" w:eastAsia="Times New Roman" w:hAnsi="Times New Roman" w:cs="Times New Roman"/>
          <w:color w:val="0000FF"/>
          <w:sz w:val="28"/>
          <w:szCs w:val="28"/>
          <w:lang w:eastAsia="ru-RU"/>
        </w:rPr>
        <w:t xml:space="preserve">; </w:t>
      </w:r>
      <w:hyperlink r:id="rId18" w:tgtFrame="contents" w:tooltip="Закона  Московской области от 12.05.2017 г. № 74/2017-ОЗ" w:history="1">
        <w:r w:rsidRPr="001B4269">
          <w:rPr>
            <w:rFonts w:ascii="Times New Roman" w:eastAsia="Times New Roman" w:hAnsi="Times New Roman" w:cs="Times New Roman"/>
            <w:color w:val="0000FF"/>
            <w:sz w:val="28"/>
            <w:szCs w:val="28"/>
            <w:u w:val="single"/>
            <w:lang w:eastAsia="ru-RU"/>
          </w:rPr>
          <w:t>от 12.05.2017 г. № 74/2017-ОЗ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19" w:tgtFrame="contents" w:tooltip="Закона  Московской области от 08.11.2017 г. № 188/2017-ОЗ" w:history="1">
        <w:r w:rsidRPr="001B4269">
          <w:rPr>
            <w:rFonts w:ascii="Times New Roman" w:eastAsia="Times New Roman" w:hAnsi="Times New Roman" w:cs="Times New Roman"/>
            <w:color w:val="0000FF"/>
            <w:sz w:val="28"/>
            <w:szCs w:val="28"/>
            <w:u w:val="single"/>
            <w:lang w:eastAsia="ru-RU"/>
          </w:rPr>
          <w:t>от 08.11.2017 г. № 188/2017-ОЗ</w:t>
        </w:r>
      </w:hyperlink>
      <w:r w:rsidRPr="001B4269">
        <w:rPr>
          <w:rFonts w:ascii="Times New Roman" w:eastAsia="Times New Roman" w:hAnsi="Times New Roman" w:cs="Times New Roman"/>
          <w:color w:val="0000FF"/>
          <w:sz w:val="28"/>
          <w:szCs w:val="28"/>
          <w:lang w:eastAsia="ru-RU"/>
        </w:rPr>
        <w:t xml:space="preserve">; </w:t>
      </w:r>
      <w:hyperlink r:id="rId20" w:tgtFrame="contents" w:tooltip="Закона  Московской области от 25.12.2017 г. № 236/2017-ОЗ" w:history="1">
        <w:r w:rsidRPr="001B4269">
          <w:rPr>
            <w:rFonts w:ascii="Times New Roman" w:eastAsia="Times New Roman" w:hAnsi="Times New Roman" w:cs="Times New Roman"/>
            <w:color w:val="0000FF"/>
            <w:sz w:val="28"/>
            <w:szCs w:val="28"/>
            <w:u w:val="single"/>
            <w:lang w:eastAsia="ru-RU"/>
          </w:rPr>
          <w:t>от 25.12.2017 г. № 236/2017-ОЗ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21" w:tgtFrame="contents" w:tooltip="Закона  Московской области от 27.09.2018 г. № 158/2018-ОЗ" w:history="1">
        <w:r w:rsidRPr="001B4269">
          <w:rPr>
            <w:rFonts w:ascii="Times New Roman" w:eastAsia="Times New Roman" w:hAnsi="Times New Roman" w:cs="Times New Roman"/>
            <w:color w:val="0000FF"/>
            <w:sz w:val="28"/>
            <w:szCs w:val="28"/>
            <w:u w:val="single"/>
            <w:lang w:eastAsia="ru-RU"/>
          </w:rPr>
          <w:t>от 27.09.2018 г. № 158/2018-ОЗ</w:t>
        </w:r>
      </w:hyperlink>
      <w:r w:rsidRPr="001B4269">
        <w:rPr>
          <w:rFonts w:ascii="Times New Roman" w:eastAsia="Times New Roman" w:hAnsi="Times New Roman" w:cs="Times New Roman"/>
          <w:color w:val="0000FF"/>
          <w:sz w:val="28"/>
          <w:szCs w:val="28"/>
          <w:lang w:eastAsia="ru-RU"/>
        </w:rPr>
        <w:t xml:space="preserve">; </w:t>
      </w:r>
      <w:hyperlink r:id="rId22" w:tgtFrame="contents" w:tooltip="Закона  Московской области от 20.02.2019 г. № 17/2019-ОЗ" w:history="1">
        <w:r w:rsidRPr="001B4269">
          <w:rPr>
            <w:rFonts w:ascii="Times New Roman" w:eastAsia="Times New Roman" w:hAnsi="Times New Roman" w:cs="Times New Roman"/>
            <w:color w:val="0000FF"/>
            <w:sz w:val="28"/>
            <w:szCs w:val="28"/>
            <w:u w:val="single"/>
            <w:lang w:eastAsia="ru-RU"/>
          </w:rPr>
          <w:t>от 20.02.2019 г. № 17/2019-ОЗ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23" w:tgtFrame="contents" w:tooltip="Закона  Московской области от 10.06.2020 г. № 117/2020-ОЗ" w:history="1">
        <w:r w:rsidRPr="001B4269">
          <w:rPr>
            <w:rFonts w:ascii="Times New Roman" w:eastAsia="Times New Roman" w:hAnsi="Times New Roman" w:cs="Times New Roman"/>
            <w:color w:val="0000FF"/>
            <w:sz w:val="28"/>
            <w:szCs w:val="28"/>
            <w:u w:val="single"/>
            <w:lang w:eastAsia="ru-RU"/>
          </w:rPr>
          <w:t>от 10.06.2020 г. № 117/2020-ОЗ</w:t>
        </w:r>
      </w:hyperlink>
      <w:r w:rsidRPr="001B4269">
        <w:rPr>
          <w:rFonts w:ascii="Times New Roman" w:eastAsia="Times New Roman" w:hAnsi="Times New Roman" w:cs="Times New Roman"/>
          <w:color w:val="0000FF"/>
          <w:sz w:val="28"/>
          <w:szCs w:val="28"/>
          <w:lang w:eastAsia="ru-RU"/>
        </w:rPr>
        <w:t xml:space="preserve">; </w:t>
      </w:r>
      <w:hyperlink r:id="rId24" w:tgtFrame="contents" w:tooltip="Закона  Московской области от 27.07.2020 г. № 167/2020-ОЗ" w:history="1">
        <w:r w:rsidRPr="001B4269">
          <w:rPr>
            <w:rFonts w:ascii="Times New Roman" w:eastAsia="Times New Roman" w:hAnsi="Times New Roman" w:cs="Times New Roman"/>
            <w:color w:val="0000FF"/>
            <w:sz w:val="28"/>
            <w:szCs w:val="28"/>
            <w:u w:val="single"/>
            <w:lang w:eastAsia="ru-RU"/>
          </w:rPr>
          <w:t>от 27.07.2020 г. № 167/2020-ОЗ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25" w:tgtFrame="contents" w:tooltip="Закона  Московской области от 05.10.2020 г. № 194/2020-ОЗ" w:history="1">
        <w:r w:rsidRPr="001B4269">
          <w:rPr>
            <w:rFonts w:ascii="Times New Roman" w:eastAsia="Times New Roman" w:hAnsi="Times New Roman" w:cs="Times New Roman"/>
            <w:color w:val="0000FF"/>
            <w:sz w:val="28"/>
            <w:szCs w:val="28"/>
            <w:u w:val="single"/>
            <w:lang w:eastAsia="ru-RU"/>
          </w:rPr>
          <w:t>от 05.10.2020 г. № 194/2020-ОЗ</w:t>
        </w:r>
      </w:hyperlink>
      <w:r w:rsidRPr="001B4269">
        <w:rPr>
          <w:rFonts w:ascii="Times New Roman" w:eastAsia="Times New Roman" w:hAnsi="Times New Roman" w:cs="Times New Roman"/>
          <w:color w:val="0000FF"/>
          <w:sz w:val="28"/>
          <w:szCs w:val="28"/>
          <w:lang w:eastAsia="ru-RU"/>
        </w:rPr>
        <w:t xml:space="preserve">; </w:t>
      </w:r>
      <w:hyperlink r:id="rId26" w:tgtFrame="contents" w:tooltip="Закона  Московской области от 01.12.2020 г. № 243/2020-ОЗ" w:history="1">
        <w:r w:rsidRPr="001B4269">
          <w:rPr>
            <w:rFonts w:ascii="Times New Roman" w:eastAsia="Times New Roman" w:hAnsi="Times New Roman" w:cs="Times New Roman"/>
            <w:color w:val="0000FF"/>
            <w:sz w:val="28"/>
            <w:szCs w:val="28"/>
            <w:u w:val="single"/>
            <w:lang w:eastAsia="ru-RU"/>
          </w:rPr>
          <w:t>от 01.12.2020 г. № 243/2020-ОЗ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27" w:tgtFrame="contents" w:tooltip="Закона  Московской области от 12.05.2021 г. № 73/2021-ОЗ" w:history="1">
        <w:r w:rsidRPr="001B4269">
          <w:rPr>
            <w:rFonts w:ascii="Times New Roman" w:eastAsia="Times New Roman" w:hAnsi="Times New Roman" w:cs="Times New Roman"/>
            <w:color w:val="0000FF"/>
            <w:sz w:val="28"/>
            <w:szCs w:val="28"/>
            <w:u w:val="single"/>
            <w:lang w:eastAsia="ru-RU"/>
          </w:rPr>
          <w:t>от 12.05.2021 г. № 73/2021-ОЗ</w:t>
        </w:r>
      </w:hyperlink>
      <w:r w:rsidRPr="001B4269">
        <w:rPr>
          <w:rFonts w:ascii="Times New Roman" w:eastAsia="Times New Roman" w:hAnsi="Times New Roman" w:cs="Times New Roman"/>
          <w:color w:val="0000FF"/>
          <w:sz w:val="28"/>
          <w:szCs w:val="28"/>
          <w:lang w:eastAsia="ru-RU"/>
        </w:rPr>
        <w:t xml:space="preserve">; </w:t>
      </w:r>
      <w:hyperlink r:id="rId28" w:tgtFrame="contents" w:tooltip="Закона  Московской области от 11.11.2021 г. № 218/2021-ОЗ" w:history="1">
        <w:r w:rsidRPr="001B4269">
          <w:rPr>
            <w:rFonts w:ascii="Times New Roman" w:eastAsia="Times New Roman" w:hAnsi="Times New Roman" w:cs="Times New Roman"/>
            <w:color w:val="0000FF"/>
            <w:sz w:val="28"/>
            <w:szCs w:val="28"/>
            <w:u w:val="single"/>
            <w:lang w:eastAsia="ru-RU"/>
          </w:rPr>
          <w:t>от 11.11.2021 г. № 218/2021-ОЗ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29" w:tgtFrame="contents" w:tooltip="Закона  Московской области от 29.12.2021 г. № 302/2021-ОЗ" w:history="1">
        <w:r w:rsidRPr="001B4269">
          <w:rPr>
            <w:rFonts w:ascii="Times New Roman" w:eastAsia="Times New Roman" w:hAnsi="Times New Roman" w:cs="Times New Roman"/>
            <w:color w:val="0000FF"/>
            <w:sz w:val="28"/>
            <w:szCs w:val="28"/>
            <w:u w:val="single"/>
            <w:lang w:eastAsia="ru-RU"/>
          </w:rPr>
          <w:t>от 29.12.2021 г. № 302/2021-ОЗ</w:t>
        </w:r>
      </w:hyperlink>
      <w:r w:rsidRPr="001B4269">
        <w:rPr>
          <w:rFonts w:ascii="Times New Roman" w:eastAsia="Times New Roman" w:hAnsi="Times New Roman" w:cs="Times New Roman"/>
          <w:color w:val="0000FF"/>
          <w:sz w:val="28"/>
          <w:szCs w:val="28"/>
          <w:lang w:eastAsia="ru-RU"/>
        </w:rPr>
        <w:t xml:space="preserve">; </w:t>
      </w:r>
      <w:hyperlink r:id="rId30" w:tgtFrame="contents" w:tooltip="Закона  Московской области от 28.06.2022 г. № 101/2022-ОЗ" w:history="1">
        <w:r w:rsidRPr="001B4269">
          <w:rPr>
            <w:rFonts w:ascii="Times New Roman" w:eastAsia="Times New Roman" w:hAnsi="Times New Roman" w:cs="Times New Roman"/>
            <w:color w:val="0000FF"/>
            <w:sz w:val="28"/>
            <w:szCs w:val="28"/>
            <w:u w:val="single"/>
            <w:lang w:eastAsia="ru-RU"/>
          </w:rPr>
          <w:t>от 28.06.2022 г. № 101/2022-ОЗ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31" w:tgtFrame="contents" w:tooltip="Закона  Московской области от 19.09.2022 г. № 153/2022-ОЗ" w:history="1">
        <w:r w:rsidRPr="001B4269">
          <w:rPr>
            <w:rFonts w:ascii="Times New Roman" w:eastAsia="Times New Roman" w:hAnsi="Times New Roman" w:cs="Times New Roman"/>
            <w:color w:val="0000FF"/>
            <w:sz w:val="28"/>
            <w:szCs w:val="28"/>
            <w:u w:val="single"/>
            <w:lang w:eastAsia="ru-RU"/>
          </w:rPr>
          <w:t>от 19.09.2022 г. № 153/2022-ОЗ</w:t>
        </w:r>
      </w:hyperlink>
      <w:r w:rsidRPr="001B4269">
        <w:rPr>
          <w:rFonts w:ascii="Times New Roman" w:eastAsia="Times New Roman" w:hAnsi="Times New Roman" w:cs="Times New Roman"/>
          <w:color w:val="0000FF"/>
          <w:sz w:val="28"/>
          <w:szCs w:val="28"/>
          <w:lang w:eastAsia="ru-RU"/>
        </w:rPr>
        <w:t xml:space="preserve">; </w:t>
      </w:r>
      <w:hyperlink r:id="rId32"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33" w:tgtFrame="contents" w:tooltip="Закона  Московской области от 19.04.2024 г. № 70/2024-ОЗ" w:history="1">
        <w:r w:rsidRPr="001B4269">
          <w:rPr>
            <w:rFonts w:ascii="Times New Roman" w:eastAsia="Times New Roman" w:hAnsi="Times New Roman" w:cs="Times New Roman"/>
            <w:color w:val="0000FF"/>
            <w:sz w:val="28"/>
            <w:szCs w:val="28"/>
            <w:u w:val="single"/>
            <w:lang w:eastAsia="ru-RU"/>
          </w:rPr>
          <w:t>от 19.04.2024 г. № 70/2024-ОЗ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Принят постановлением</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Московской областной Думы</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hyperlink r:id="rId34" w:tgtFrame="contents" w:history="1">
        <w:r w:rsidRPr="001B4269">
          <w:rPr>
            <w:rFonts w:ascii="Times New Roman" w:eastAsia="Times New Roman" w:hAnsi="Times New Roman" w:cs="Times New Roman"/>
            <w:color w:val="0000FF"/>
            <w:sz w:val="28"/>
            <w:szCs w:val="28"/>
            <w:u w:val="single"/>
            <w:lang w:eastAsia="ru-RU"/>
          </w:rPr>
          <w:t>от 11 июля 2007 г.  № 26/14-П</w:t>
        </w:r>
      </w:hyperlink>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 Предмет регулирования настоящего Закона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Предметом регулирования настоящего Закона являются отношения, связанные с прохождением муниципальной службы в Московской области, не урегулированные Федеральным законом от 2 марта 2007 года № 25-ФЗ «О муниципальной службе в Российской Федерации» (далее - Федеральный закон).</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Настоящим Законом не определяется статус лиц, замещающих муниципальные должности (депутаты, члены выборного органа местного самоуправления, выборные должностные лица местного самоуправления, председатели контрольно-счетных органов муниципальных образований, заместители председателей контрольно-счетных органов муниципальных образований, аудиторы контрольно-счетных органов муниципальных образований), учреждаемые уставом муниципального образования Московской области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осуществления полномочий органов местного самоуправления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(Статья 1 в редакции Закона Московской области </w:t>
      </w:r>
      <w:hyperlink r:id="rId35"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Распространяются на правоотношения, возникшие с 1 января 2023 года.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2. Основные понятия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Муниципальная служба в Московской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Муниципальный служащий муниципального образования Московской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Нанимателем для муниципального служащего является муниципальное образование Московской области, от имени которого полномочия нанимателя осуществляет представитель нанимателя (работодатель).</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Представителем нанимателя (работодателя) может быть глава муниципального образования Московской области, руководитель органа местного самоуправления или иное лицо, уполномоченное исполнять обязанности представителя нанимателя.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(Часть 3 в редакции Закона Московской области </w:t>
      </w:r>
      <w:hyperlink r:id="rId36"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Распространяются на правоотношения, возникшие с 1 января 2023 года.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lastRenderedPageBreak/>
        <w:t>(Часть 4 в редакции Закона Московской области </w:t>
      </w:r>
      <w:hyperlink r:id="rId37"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Распространяются на правоотношения, возникшие с 1 января 2023 года.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3. Правовая основа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Правовую основу муниципальной службы составляют:</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Конституция Российской Федерации;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Федеральный закон;</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Федеральный закон от 6 октября 2003 года № 131-</w:t>
      </w:r>
      <w:proofErr w:type="gramStart"/>
      <w:r w:rsidRPr="001B4269">
        <w:rPr>
          <w:rFonts w:ascii="Times New Roman" w:eastAsia="Times New Roman" w:hAnsi="Times New Roman" w:cs="Times New Roman"/>
          <w:color w:val="000000"/>
          <w:sz w:val="28"/>
          <w:szCs w:val="28"/>
          <w:lang w:eastAsia="ru-RU"/>
        </w:rPr>
        <w:t>ФЗ  №</w:t>
      </w:r>
      <w:proofErr w:type="gramEnd"/>
      <w:r w:rsidRPr="001B4269">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Трудовой кодекс Российской Федерации;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другие федеральные законы;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иные нормативные правовые акты Российской Федерации;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Устав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иные нормативные правовые акты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уставы муниципальных образований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иные муниципальные правовые акты.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4. Финансирование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Финансирование муниципальной службы осуществляется за счет средств местных бюджетов.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5. Классификация должностей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w:t>
      </w:r>
      <w:r w:rsidRPr="001B4269">
        <w:rPr>
          <w:rFonts w:ascii="Times New Roman" w:eastAsia="Times New Roman" w:hAnsi="Times New Roman" w:cs="Times New Roman"/>
          <w:color w:val="0000FF"/>
          <w:sz w:val="28"/>
          <w:szCs w:val="28"/>
          <w:lang w:eastAsia="ru-RU"/>
        </w:rPr>
        <w:t>Должности муниципальной службы подразделяются на следующие группы: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высшие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главные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ведущие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старшие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младшие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(Часть 1 в редакции Закона Московской области </w:t>
      </w:r>
      <w:hyperlink r:id="rId38"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Вступает в силу по истечении восьмидесяти дней после дня официального опубликования настоящего Закона.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(Части 2–6 утратили силу - Закон Московской области </w:t>
      </w:r>
      <w:hyperlink r:id="rId39" w:tgtFrame="contents" w:tooltip="Закон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Вступает в силу по истечении восьмидесяти дней после дня официального опубликования настоящего Закона.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7. Должности муниципальной службы устанавливаются муниципальными правовыми актами в соответствии с Реестром должностей муниципальной службы в Московской области, утвержденным настоящим Законом. </w:t>
      </w:r>
      <w:r w:rsidRPr="001B4269">
        <w:rPr>
          <w:rFonts w:ascii="Times New Roman" w:eastAsia="Times New Roman" w:hAnsi="Times New Roman" w:cs="Times New Roman"/>
          <w:color w:val="0000FF"/>
          <w:sz w:val="28"/>
          <w:szCs w:val="28"/>
          <w:lang w:eastAsia="ru-RU"/>
        </w:rPr>
        <w:t>(Приложение 1.).</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(Часть 7 в редакции Закона Московской области </w:t>
      </w:r>
      <w:hyperlink r:id="rId40" w:tgtFrame="contents" w:tooltip="Закона  Московской области от 01.12.2020 г. № 243/2020-ОЗ" w:history="1">
        <w:r w:rsidRPr="001B4269">
          <w:rPr>
            <w:rFonts w:ascii="Times New Roman" w:eastAsia="Times New Roman" w:hAnsi="Times New Roman" w:cs="Times New Roman"/>
            <w:color w:val="0000FF"/>
            <w:sz w:val="28"/>
            <w:szCs w:val="28"/>
            <w:u w:val="single"/>
            <w:lang w:eastAsia="ru-RU"/>
          </w:rPr>
          <w:t>от 01.12.2020 г. № 243/2020-ОЗ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8. Соотношение должностей муниципальной службы и должностей государственной гражданской службы Московской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Московской области устанавливает соответствие группы должностей муниципальной службы одной из групп должностей государственной гражданской службы Московской области (далее - группы должностей гражданской службы), предусмотренных Законом Московской области № 39/2005-ОЗ №О государственной гражданской службе Московской области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Соответствующим группам должностей гражданской службы для должностей муниципальной службы являются:</w:t>
      </w:r>
    </w:p>
    <w:p w:rsidR="001B4269" w:rsidRPr="001B4269" w:rsidRDefault="001B4269" w:rsidP="001B4269">
      <w:pPr>
        <w:shd w:val="clear" w:color="auto" w:fill="FFFFFF"/>
        <w:spacing w:after="0" w:line="240" w:lineRule="auto"/>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tbl>
      <w:tblPr>
        <w:tblW w:w="0" w:type="auto"/>
        <w:tblInd w:w="629" w:type="dxa"/>
        <w:shd w:val="clear" w:color="auto" w:fill="FFFFFF"/>
        <w:tblCellMar>
          <w:left w:w="0" w:type="dxa"/>
          <w:right w:w="0" w:type="dxa"/>
        </w:tblCellMar>
        <w:tblLook w:val="04A0" w:firstRow="1" w:lastRow="0" w:firstColumn="1" w:lastColumn="0" w:noHBand="0" w:noVBand="1"/>
      </w:tblPr>
      <w:tblGrid>
        <w:gridCol w:w="4303"/>
        <w:gridCol w:w="4403"/>
      </w:tblGrid>
      <w:tr w:rsidR="001B4269" w:rsidRPr="001B4269" w:rsidTr="001B4269">
        <w:trPr>
          <w:trHeight w:val="657"/>
        </w:trPr>
        <w:tc>
          <w:tcPr>
            <w:tcW w:w="452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Группы должностей гражданской службы</w:t>
            </w:r>
          </w:p>
        </w:tc>
        <w:tc>
          <w:tcPr>
            <w:tcW w:w="4599"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Группы должностей муниципальной службы</w:t>
            </w:r>
          </w:p>
        </w:tc>
      </w:tr>
      <w:tr w:rsidR="001B4269" w:rsidRPr="001B4269" w:rsidTr="001B4269">
        <w:trPr>
          <w:trHeight w:val="323"/>
        </w:trPr>
        <w:tc>
          <w:tcPr>
            <w:tcW w:w="45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Высшая</w:t>
            </w:r>
          </w:p>
        </w:tc>
        <w:tc>
          <w:tcPr>
            <w:tcW w:w="459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rPr>
                <w:rFonts w:ascii="Arial" w:eastAsia="Times New Roman" w:hAnsi="Arial" w:cs="Arial"/>
                <w:color w:val="000000"/>
                <w:sz w:val="20"/>
                <w:szCs w:val="20"/>
                <w:lang w:eastAsia="ru-RU"/>
              </w:rPr>
            </w:pPr>
          </w:p>
        </w:tc>
      </w:tr>
      <w:tr w:rsidR="001B4269" w:rsidRPr="001B4269" w:rsidTr="001B4269">
        <w:trPr>
          <w:trHeight w:val="334"/>
        </w:trPr>
        <w:tc>
          <w:tcPr>
            <w:tcW w:w="45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Главная</w:t>
            </w:r>
          </w:p>
        </w:tc>
        <w:tc>
          <w:tcPr>
            <w:tcW w:w="459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Высшая, главная</w:t>
            </w:r>
          </w:p>
        </w:tc>
      </w:tr>
      <w:tr w:rsidR="001B4269" w:rsidRPr="001B4269" w:rsidTr="001B4269">
        <w:trPr>
          <w:trHeight w:val="323"/>
        </w:trPr>
        <w:tc>
          <w:tcPr>
            <w:tcW w:w="45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Ведущая</w:t>
            </w:r>
          </w:p>
        </w:tc>
        <w:tc>
          <w:tcPr>
            <w:tcW w:w="459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Ведущая</w:t>
            </w:r>
          </w:p>
        </w:tc>
      </w:tr>
      <w:tr w:rsidR="001B4269" w:rsidRPr="001B4269" w:rsidTr="001B4269">
        <w:trPr>
          <w:trHeight w:val="334"/>
        </w:trPr>
        <w:tc>
          <w:tcPr>
            <w:tcW w:w="45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Старшая</w:t>
            </w:r>
          </w:p>
        </w:tc>
        <w:tc>
          <w:tcPr>
            <w:tcW w:w="459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Старшая</w:t>
            </w:r>
          </w:p>
        </w:tc>
      </w:tr>
      <w:tr w:rsidR="001B4269" w:rsidRPr="001B4269" w:rsidTr="001B4269">
        <w:trPr>
          <w:trHeight w:val="323"/>
        </w:trPr>
        <w:tc>
          <w:tcPr>
            <w:tcW w:w="45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Младшая</w:t>
            </w:r>
          </w:p>
        </w:tc>
        <w:tc>
          <w:tcPr>
            <w:tcW w:w="459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B4269" w:rsidRPr="001B4269" w:rsidRDefault="001B4269" w:rsidP="001B4269">
            <w:pPr>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Младшая</w:t>
            </w:r>
          </w:p>
        </w:tc>
      </w:tr>
    </w:tbl>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(Часть 8 в редакции Закона  Московской области </w:t>
      </w:r>
      <w:hyperlink r:id="rId41" w:tgtFrame="contents" w:tooltip="Закона  Московской области от 10.06.2020 г. № 117/2020-ОЗ" w:history="1">
        <w:r w:rsidRPr="001B4269">
          <w:rPr>
            <w:rFonts w:ascii="Times New Roman" w:eastAsia="Times New Roman" w:hAnsi="Times New Roman" w:cs="Times New Roman"/>
            <w:color w:val="0000FF"/>
            <w:sz w:val="28"/>
            <w:szCs w:val="28"/>
            <w:u w:val="single"/>
            <w:lang w:eastAsia="ru-RU"/>
          </w:rPr>
          <w:t>от 10.06.2020 г. № 117/2020-ОЗ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Вступает в силу с 1 января 2021 года.</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Статья 6. Реестр должностей муниципальной службы в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Реестр должностей муниципальной службы в Московской области утверждается настоящим Законом 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(Приложение 1.)</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(Статья 6 в редакции Закона Московской области </w:t>
      </w:r>
      <w:hyperlink r:id="rId42"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lastRenderedPageBreak/>
        <w:t>Вступает в силу по истечении восьмидесяти дней после дня официального опубликования настоящего Закона.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Статья 7. Квалификационные требования для замещения должностей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Для замещения должности муниципальной службы требуется соответствие квалификационным требованиям: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к уровню профессионального образования;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к стажу муниципальной службы или работы по специальности, направлению подготовки;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к знаниям и умениям, которые необходимы для исполнения должностных обязанностей;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 к специальности, направлению подготовки – при наличии соответствующего решения представителя нанимателя (работодателя).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настоящим Законом в соответствии с классификацией должностей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w:t>
      </w:r>
      <w:r w:rsidRPr="001B4269">
        <w:rPr>
          <w:rFonts w:ascii="Times New Roman" w:eastAsia="Times New Roman" w:hAnsi="Times New Roman" w:cs="Times New Roman"/>
          <w:color w:val="0000FF"/>
          <w:sz w:val="28"/>
          <w:szCs w:val="28"/>
          <w:lang w:eastAsia="ru-RU"/>
        </w:rPr>
        <w:t>Для замещения должностей муниципальной службы определяются следующие типовые квалификационные требования к уровню профессионального образования: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xml:space="preserve">высшей, главной групп должностей муниципальной службы обязательно наличие высшего образования не ниже уровня </w:t>
      </w:r>
      <w:proofErr w:type="spellStart"/>
      <w:r w:rsidRPr="001B4269">
        <w:rPr>
          <w:rFonts w:ascii="Times New Roman" w:eastAsia="Times New Roman" w:hAnsi="Times New Roman" w:cs="Times New Roman"/>
          <w:color w:val="0000FF"/>
          <w:sz w:val="28"/>
          <w:szCs w:val="28"/>
          <w:lang w:eastAsia="ru-RU"/>
        </w:rPr>
        <w:t>специалитета</w:t>
      </w:r>
      <w:proofErr w:type="spellEnd"/>
      <w:r w:rsidRPr="001B4269">
        <w:rPr>
          <w:rFonts w:ascii="Times New Roman" w:eastAsia="Times New Roman" w:hAnsi="Times New Roman" w:cs="Times New Roman"/>
          <w:color w:val="0000FF"/>
          <w:sz w:val="28"/>
          <w:szCs w:val="28"/>
          <w:lang w:eastAsia="ru-RU"/>
        </w:rPr>
        <w:t>, магистратуры;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ведущей, старшей групп должностей муниципальной службы обязательно наличие высшего образования;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младшей группы должностей муниципальной службы обязательно наличие профессионального образования</w:t>
      </w:r>
      <w:r w:rsidRPr="001B4269">
        <w:rPr>
          <w:rFonts w:ascii="Times New Roman" w:eastAsia="Times New Roman" w:hAnsi="Times New Roman" w:cs="Times New Roman"/>
          <w:color w:val="000000"/>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(Часть 3 в редакции Закона Московской области </w:t>
      </w:r>
      <w:hyperlink r:id="rId43"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Вступает в силу по истечении восьмидесяти дней после дня официального опубликования настоящего Закона.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4. Квалификационное требование для замещения должностей муниципальной службы высшей и главной групп должностей муниципальной </w:t>
      </w:r>
      <w:r w:rsidRPr="001B4269">
        <w:rPr>
          <w:rFonts w:ascii="Times New Roman" w:eastAsia="Times New Roman" w:hAnsi="Times New Roman" w:cs="Times New Roman"/>
          <w:color w:val="000000"/>
          <w:sz w:val="28"/>
          <w:szCs w:val="28"/>
          <w:lang w:eastAsia="ru-RU"/>
        </w:rPr>
        <w:lastRenderedPageBreak/>
        <w:t xml:space="preserve">службы о наличии высшего образования не ниже уровня </w:t>
      </w:r>
      <w:proofErr w:type="spellStart"/>
      <w:r w:rsidRPr="001B4269">
        <w:rPr>
          <w:rFonts w:ascii="Times New Roman" w:eastAsia="Times New Roman" w:hAnsi="Times New Roman" w:cs="Times New Roman"/>
          <w:color w:val="000000"/>
          <w:sz w:val="28"/>
          <w:szCs w:val="28"/>
          <w:lang w:eastAsia="ru-RU"/>
        </w:rPr>
        <w:t>специалитета</w:t>
      </w:r>
      <w:proofErr w:type="spellEnd"/>
      <w:r w:rsidRPr="001B4269">
        <w:rPr>
          <w:rFonts w:ascii="Times New Roman" w:eastAsia="Times New Roman" w:hAnsi="Times New Roman" w:cs="Times New Roman"/>
          <w:color w:val="000000"/>
          <w:sz w:val="28"/>
          <w:szCs w:val="28"/>
          <w:lang w:eastAsia="ru-RU"/>
        </w:rPr>
        <w:t>, магистратуры не применяется: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(Абзац в редакции Закона Московской области </w:t>
      </w:r>
      <w:hyperlink r:id="rId44"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Вступает в силу по истечении восьмидесяти дней после дня официального опубликования настоящего Закона.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2) к муниципальным служащим, имеющим высшее образование не выше </w:t>
      </w:r>
      <w:proofErr w:type="spellStart"/>
      <w:r w:rsidRPr="001B4269">
        <w:rPr>
          <w:rFonts w:ascii="Times New Roman" w:eastAsia="Times New Roman" w:hAnsi="Times New Roman" w:cs="Times New Roman"/>
          <w:color w:val="000000"/>
          <w:sz w:val="28"/>
          <w:szCs w:val="28"/>
          <w:lang w:eastAsia="ru-RU"/>
        </w:rPr>
        <w:t>бакалавриата</w:t>
      </w:r>
      <w:proofErr w:type="spellEnd"/>
      <w:r w:rsidRPr="001B4269">
        <w:rPr>
          <w:rFonts w:ascii="Times New Roman" w:eastAsia="Times New Roman" w:hAnsi="Times New Roman" w:cs="Times New Roman"/>
          <w:color w:val="000000"/>
          <w:sz w:val="28"/>
          <w:szCs w:val="28"/>
          <w:lang w:eastAsia="ru-RU"/>
        </w:rPr>
        <w:t>, назначенным на указанные должности до 1 июня 2017 года, в отношении замещаемых ими должностей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5.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3) ведущие, старшие и младшие должности муниципальной службы – без предъявления требований к стажу.</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(Часть 5 в редакции Закона Московской области </w:t>
      </w:r>
      <w:hyperlink r:id="rId45" w:tgtFrame="contents" w:tooltip="Закона  Московской области от 25.12.2017 г. № 236/2017-ОЗ" w:history="1">
        <w:r w:rsidRPr="001B4269">
          <w:rPr>
            <w:rFonts w:ascii="Times New Roman" w:eastAsia="Times New Roman" w:hAnsi="Times New Roman" w:cs="Times New Roman"/>
            <w:color w:val="0000FF"/>
            <w:sz w:val="28"/>
            <w:szCs w:val="28"/>
            <w:u w:val="single"/>
            <w:lang w:eastAsia="ru-RU"/>
          </w:rPr>
          <w:t>от 25.12.2017 г. № 236/2017-ОЗ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i/>
          <w:iCs/>
          <w:color w:val="FF0000"/>
          <w:sz w:val="28"/>
          <w:szCs w:val="28"/>
          <w:lang w:eastAsia="ru-RU"/>
        </w:rPr>
        <w:t>Вступает в силу через десять дней после его официального опубликования.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8. Классные чины муниципальных служащих</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муниципальный советник Московской области 1, 2 и 3-го класса - муниципальным служащим, замещающим главные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9. Представление сведений о доходах, расходах, об имуществе и обязательствах имущественного характера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согласно приложению 2 к настоящему Закону,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Муниципальный служащий, замещающий должность муниципальной службы, включенную в соответствующий перечень, установленный муниципальным правовым актом согласно приложению 2 к настоящему Закону,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Муниципальный служащий, замещающий должность муниципальной службы, включенную в соответствующий перечень, установленный муниципальным правовым актом согласно приложению 2 к настоящему Закону,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1B4269">
        <w:rPr>
          <w:rFonts w:ascii="Times New Roman" w:eastAsia="Times New Roman" w:hAnsi="Times New Roman" w:cs="Times New Roman"/>
          <w:color w:val="0000FF"/>
          <w:sz w:val="28"/>
          <w:szCs w:val="28"/>
          <w:lang w:eastAsia="ru-RU"/>
        </w:rPr>
        <w:t>цифровых финансовых активов, цифровой валюты, </w:t>
      </w:r>
      <w:r w:rsidRPr="001B4269">
        <w:rPr>
          <w:rFonts w:ascii="Times New Roman" w:eastAsia="Times New Roman" w:hAnsi="Times New Roman" w:cs="Times New Roman"/>
          <w:color w:val="000000"/>
          <w:sz w:val="28"/>
          <w:szCs w:val="28"/>
          <w:lang w:eastAsia="ru-RU"/>
        </w:rPr>
        <w:t xml:space="preserve">совершенной им, его супругой (супругом) и (или) несовершеннолетними детьми в течение календарного года, </w:t>
      </w:r>
      <w:r w:rsidRPr="001B4269">
        <w:rPr>
          <w:rFonts w:ascii="Times New Roman" w:eastAsia="Times New Roman" w:hAnsi="Times New Roman" w:cs="Times New Roman"/>
          <w:color w:val="000000"/>
          <w:sz w:val="28"/>
          <w:szCs w:val="28"/>
          <w:lang w:eastAsia="ru-RU"/>
        </w:rPr>
        <w:lastRenderedPageBreak/>
        <w:t>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(Часть 3 в редакции Закона Московской области </w:t>
      </w:r>
      <w:hyperlink r:id="rId46" w:tgtFrame="contents" w:tooltip="Закона  Московской области от 19.09.2022 г. № 153/2022-ОЗ" w:history="1">
        <w:r w:rsidRPr="001B4269">
          <w:rPr>
            <w:rFonts w:ascii="Times New Roman" w:eastAsia="Times New Roman" w:hAnsi="Times New Roman" w:cs="Times New Roman"/>
            <w:color w:val="0000FF"/>
            <w:sz w:val="28"/>
            <w:szCs w:val="28"/>
            <w:u w:val="single"/>
            <w:lang w:eastAsia="ru-RU"/>
          </w:rPr>
          <w:t>от 19.09.2022 г. № 153/2022-ОЗ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 Сведения о доходах, расходах, об имуществе и обязательствах имущественного характера представляются лицами, указанными в частях 1 и 2 настоящей статьи, в порядке и по форме, которые установлены для представления данных сведений государственными гражданскими служащими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w:t>
      </w:r>
      <w:r w:rsidRPr="001B4269">
        <w:rPr>
          <w:rFonts w:ascii="Times New Roman" w:eastAsia="Times New Roman" w:hAnsi="Times New Roman" w:cs="Times New Roman"/>
          <w:color w:val="000000"/>
          <w:sz w:val="28"/>
          <w:szCs w:val="28"/>
          <w:vertAlign w:val="superscript"/>
          <w:lang w:eastAsia="ru-RU"/>
        </w:rPr>
        <w:t>1</w:t>
      </w:r>
      <w:r w:rsidRPr="001B4269">
        <w:rPr>
          <w:rFonts w:ascii="Times New Roman" w:eastAsia="Times New Roman" w:hAnsi="Times New Roman" w:cs="Times New Roman"/>
          <w:color w:val="000000"/>
          <w:sz w:val="28"/>
          <w:szCs w:val="28"/>
          <w:lang w:eastAsia="ru-RU"/>
        </w:rPr>
        <w:t>. Подразделения или должностные лица, ответственные за профилактику коррупционных и иных правонарушений, органов местного самоуправления осуществляют при приеме анализ сведений о доходах, об имуществе и обязательствах имущественного характера, представленных лицами, указанными в частях 1 и 2 настоящей статьи, а также сведений о доходах, об имуществе и обязательствах имущественного характера их супруги (супруга) и несовершеннолетних детей.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(Часть 4</w:t>
      </w:r>
      <w:r w:rsidRPr="001B4269">
        <w:rPr>
          <w:rFonts w:ascii="Times New Roman" w:eastAsia="Times New Roman" w:hAnsi="Times New Roman" w:cs="Times New Roman"/>
          <w:color w:val="0000FF"/>
          <w:sz w:val="28"/>
          <w:szCs w:val="28"/>
          <w:vertAlign w:val="superscript"/>
          <w:lang w:eastAsia="ru-RU"/>
        </w:rPr>
        <w:t>1</w:t>
      </w:r>
      <w:r w:rsidRPr="001B4269">
        <w:rPr>
          <w:rFonts w:ascii="Times New Roman" w:eastAsia="Times New Roman" w:hAnsi="Times New Roman" w:cs="Times New Roman"/>
          <w:color w:val="0000FF"/>
          <w:sz w:val="28"/>
          <w:szCs w:val="28"/>
          <w:lang w:eastAsia="ru-RU"/>
        </w:rPr>
        <w:t> в редакции Закона Московской области </w:t>
      </w:r>
      <w:hyperlink r:id="rId47"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Распространяются на правоотношения, возникшие с 1 января 2023 года.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6.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законом от 3 декабря 2012 года №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9</w:t>
      </w:r>
      <w:r w:rsidRPr="001B4269">
        <w:rPr>
          <w:rFonts w:ascii="Times New Roman" w:eastAsia="Times New Roman" w:hAnsi="Times New Roman" w:cs="Times New Roman"/>
          <w:color w:val="000000"/>
          <w:sz w:val="28"/>
          <w:szCs w:val="28"/>
          <w:vertAlign w:val="superscript"/>
          <w:lang w:eastAsia="ru-RU"/>
        </w:rPr>
        <w:t>1</w:t>
      </w:r>
      <w:r w:rsidRPr="001B4269">
        <w:rPr>
          <w:rFonts w:ascii="Times New Roman" w:eastAsia="Times New Roman" w:hAnsi="Times New Roman" w:cs="Times New Roman"/>
          <w:color w:val="000000"/>
          <w:sz w:val="28"/>
          <w:szCs w:val="28"/>
          <w:lang w:eastAsia="ru-RU"/>
        </w:rPr>
        <w:t>. Комиссия по соблюдению требований к служебному поведению муниципальных служащих и урегулированию конфликтов интересов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(Статья 9</w:t>
      </w:r>
      <w:r w:rsidRPr="001B4269">
        <w:rPr>
          <w:rFonts w:ascii="Times New Roman" w:eastAsia="Times New Roman" w:hAnsi="Times New Roman" w:cs="Times New Roman"/>
          <w:color w:val="0000FF"/>
          <w:sz w:val="28"/>
          <w:szCs w:val="28"/>
          <w:vertAlign w:val="superscript"/>
          <w:lang w:eastAsia="ru-RU"/>
        </w:rPr>
        <w:t>1</w:t>
      </w:r>
      <w:r w:rsidRPr="001B4269">
        <w:rPr>
          <w:rFonts w:ascii="Times New Roman" w:eastAsia="Times New Roman" w:hAnsi="Times New Roman" w:cs="Times New Roman"/>
          <w:color w:val="0000FF"/>
          <w:sz w:val="28"/>
          <w:szCs w:val="28"/>
          <w:lang w:eastAsia="ru-RU"/>
        </w:rPr>
        <w:t> в редакции Закона Московской области </w:t>
      </w:r>
      <w:hyperlink r:id="rId48"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Распространяются на правоотношения, возникшие с 1 января 2023 года.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(Статья 9</w:t>
      </w:r>
      <w:r w:rsidRPr="001B4269">
        <w:rPr>
          <w:rFonts w:ascii="Times New Roman" w:eastAsia="Times New Roman" w:hAnsi="Times New Roman" w:cs="Times New Roman"/>
          <w:color w:val="0000FF"/>
          <w:sz w:val="28"/>
          <w:szCs w:val="28"/>
          <w:vertAlign w:val="superscript"/>
          <w:lang w:eastAsia="ru-RU"/>
        </w:rPr>
        <w:t>2</w:t>
      </w:r>
      <w:r w:rsidRPr="001B4269">
        <w:rPr>
          <w:rFonts w:ascii="Times New Roman" w:eastAsia="Times New Roman" w:hAnsi="Times New Roman" w:cs="Times New Roman"/>
          <w:color w:val="0000FF"/>
          <w:sz w:val="28"/>
          <w:szCs w:val="28"/>
          <w:lang w:eastAsia="ru-RU"/>
        </w:rPr>
        <w:t> утратила силу - Закон Московской области </w:t>
      </w:r>
      <w:hyperlink r:id="rId49" w:tgtFrame="contents" w:tooltip="Закон  Московской области от 05.10.2020 г. № 194/2020-ОЗ" w:history="1">
        <w:r w:rsidRPr="001B4269">
          <w:rPr>
            <w:rFonts w:ascii="Times New Roman" w:eastAsia="Times New Roman" w:hAnsi="Times New Roman" w:cs="Times New Roman"/>
            <w:color w:val="0000FF"/>
            <w:sz w:val="28"/>
            <w:szCs w:val="28"/>
            <w:u w:val="single"/>
            <w:lang w:eastAsia="ru-RU"/>
          </w:rPr>
          <w:t>от 05.10.2020 г. № 194/2020-ОЗ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Статья 9</w:t>
      </w:r>
      <w:r w:rsidRPr="001B4269">
        <w:rPr>
          <w:rFonts w:ascii="Times New Roman" w:eastAsia="Times New Roman" w:hAnsi="Times New Roman" w:cs="Times New Roman"/>
          <w:color w:val="000000"/>
          <w:sz w:val="28"/>
          <w:szCs w:val="28"/>
          <w:vertAlign w:val="superscript"/>
          <w:lang w:eastAsia="ru-RU"/>
        </w:rPr>
        <w:t>3</w:t>
      </w:r>
      <w:r w:rsidRPr="001B4269">
        <w:rPr>
          <w:rFonts w:ascii="Times New Roman" w:eastAsia="Times New Roman" w:hAnsi="Times New Roman" w:cs="Times New Roman"/>
          <w:color w:val="000000"/>
          <w:sz w:val="28"/>
          <w:szCs w:val="28"/>
          <w:lang w:eastAsia="ru-RU"/>
        </w:rPr>
        <w:t>. Порядок получения разрешения представителя нанимателя (работодателя) на участие на безвозмездной основе в управлении некоммерческой организацией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Муниципальный служащий для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соответственно – разрешение, некоммерческая организация) подает представителю нанимателя (работодателю) заявление о разрешении.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2. Участие муниципального служащего на безвозмездной основе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должностных обязанностей.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Заявление о разрешении оформляется в письменной форме на бумажном носителе и представляется в кадровую службу органа местного самоуправления до даты начала запланированного участия в управлении некоммерческими организациями.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Заявление о разрешении подается на каждую некоммерческую организацию, в которой муниципальный служащий намеревается осуществлять участие на безвозмездной основе.</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 К заявлению о разрешении прилагаются копия устава некоммерческой организации, в управлении которой муниципальный служащий намеревается участвовать на безвозмездной основе, и копия положения об органе некоммерческой организации (при наличии такого положения).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В заявлении о разрешении указываются: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фамилия, имя, отчество, замещаемая должность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наименование некоммерческой организации;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местонахождение и адрес некоммерческой организации;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индивидуальный номер налогоплательщика некоммерческой организации;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в качестве которого или </w:t>
      </w:r>
      <w:proofErr w:type="gramStart"/>
      <w:r w:rsidRPr="001B4269">
        <w:rPr>
          <w:rFonts w:ascii="Times New Roman" w:eastAsia="Times New Roman" w:hAnsi="Times New Roman" w:cs="Times New Roman"/>
          <w:color w:val="000000"/>
          <w:sz w:val="28"/>
          <w:szCs w:val="28"/>
          <w:lang w:eastAsia="ru-RU"/>
        </w:rPr>
        <w:t>в качестве</w:t>
      </w:r>
      <w:proofErr w:type="gramEnd"/>
      <w:r w:rsidRPr="001B4269">
        <w:rPr>
          <w:rFonts w:ascii="Times New Roman" w:eastAsia="Times New Roman" w:hAnsi="Times New Roman" w:cs="Times New Roman"/>
          <w:color w:val="000000"/>
          <w:sz w:val="28"/>
          <w:szCs w:val="28"/>
          <w:lang w:eastAsia="ru-RU"/>
        </w:rPr>
        <w:t xml:space="preserve"> члена которого муниципальный служащий намерен участвовать на безвозмездной основе в управлении этой организацией, а также функции, которые на него будут возложены;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дата написания заявления и подпись.</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5. Заявление о разрешении в день его подачи регистрируется кадровой службой органа местного самоуправления в журнале регистраций заявлений о разрешении.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6. В течение трех рабочих дней со дня получения заявления о разрешении кадровая служба органа местного самоуправления осуществляет его предварительное рассмотрение и подготовку мотивированного заключения о возможности (невозможности) участия муниципального служащего в управлении некоммерческой организации (далее – мотивированное заключение).</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При подготовке мотивированного заключения кадровая служба органа местного самоуправления, избирательной комиссии муниципального образования с согласия муниципального служащего вправе проводить с ним собеседование и получать от него письменные пояснения.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7. Мотивированное заключение должно содержать:</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информацию, изложенную в заявлении о разрешении;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анализ соблюдения муниципальным служащим запретов, ограничений и обязанностей, установленных законодательством Российской Федерации о муниципальной службе и о противодействии коррупции, обеспечивающих добросовестное исполнение должностных обязанностей;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информацию, полученную при собеседовании с муниципальным служащим, представившим заявление о разрешении (при ее наличии);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информацию, представленную муниципальным служащим, в письменном пояснении к заявлению о разрешении (при ее наличии);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мотивированный вывод по результатам предварительного рассмотрения заявления о разрешении.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8. Заявление о разрешении и мотивированное заключение в течение семи рабочих дней со дня получения заявления о разрешении кадровой службой органа местного самоуправления направляются представителю нанимателя (работодателю) для принятия решения.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9. По результатам рассмотрения заявления о разрешении и мотивированного заключения представитель нанимателя (работодатель) принимает одно из следующих решений: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разрешить муниципальному служащему участие на безвозмездной основе в управлении некоммерческой организацией;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отказать муниципальному служащему в участии на безвозмездной основе в управлении некоммерческой организацией;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направить заявление о разрешении и мотивированное заключение на рассмотрение комиссии по соблюдению требований к служебному поведению муниципального служащего и урегулированию конфликта интересов на предмет наличия у муниципального служащего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Решение оформляется путем проставления на заявлении о разрешении соответствующей резолюции («Разрешить», «Отказать» или «Направить на рассмотрение комиссии»).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10. Основанием для принятия решения, предусмотренного абзацем четвертым части 9 настоящей статьи, является осуществление муниципальным служащим функций государственного управления в отношении некоммерческой организации и (или) несоблюдение (возможность несоблюдения) запретов, ограничений и обязанностей, установленных законодательством Российской Федерации о муниципальной службе и о противодействии коррупции, обеспечивающих добросовестное исполнение должностных обязанностей.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11. По результатам рассмотрения на заседании комиссии по соблюдению требований к служебному поведению муниципальных служащих и урегулированию конфликта интересов заявления о разрешении и мотивированного заключения в соответствии с абзацем четвертым части 9 </w:t>
      </w:r>
      <w:r w:rsidRPr="001B4269">
        <w:rPr>
          <w:rFonts w:ascii="Times New Roman" w:eastAsia="Times New Roman" w:hAnsi="Times New Roman" w:cs="Times New Roman"/>
          <w:color w:val="000000"/>
          <w:sz w:val="28"/>
          <w:szCs w:val="28"/>
          <w:lang w:eastAsia="ru-RU"/>
        </w:rPr>
        <w:lastRenderedPageBreak/>
        <w:t>настоящей статьи представитель нанимателя (работодатель) принимает одно из следующих решений: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разрешить муниципальному служащему участие в управлении некоммерческой организацией;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не разрешить муниципальному служащему участие в управлении некоммерческой организацией.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12. В течение пяти рабочих дней со дня принятия представителем нанимателя (работодателем) решения по результатам рассмотрения заявления о разрешении, мотивированного заключения кадровая служба органа местного самоуправления уведомляет о нем муниципального служащего в письменной форме под роспись в журнале регистраций заявлений о разрешении либо направляет заказным почтовым отправлением с уведомлением о вручении.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13. Заявление, мотивированное заключение и иные материалы, связанные с рассмотрением заявления о разрешении (при их наличии), приобщаются к личному делу муниципального служащего.</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14. В случаях изменения наименования, местонахождения некоммерческой организации, реорганизации некоммерческой организации,  изменения основных целей деятельности некоммерческой организации, изменения единоличного исполнительного органа или коллегиального органа, в качестве которого или в качестве члена которого муниципальный служащий участвует на безвозмездной основе в управлении некоммерческой организацией, а также об изменении наименования указанного единоличного исполнительного органа или  коллегиального органа или его полномочий, замещения иной должности муниципальной службы муниципальный служащий получает разрешение представителя нанимателя (работодателя) на участие на безвозмездной основе в управлении некоммерческой организацией в порядке, установленном настоящей статьей.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(Части 3, 5, 6, 8 и 12 в редакции Закона Московской области </w:t>
      </w:r>
      <w:hyperlink r:id="rId50"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Распространяются на правоотношения, возникшие с 1 января 2023 года.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10. Поощрения муниципального служащего</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объявление благодарности;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награждение Почетной грамотой.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Правовыми актами муниципальных образований могут быть предусмотрены и другие виды поощрений муниципальных служащих.</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11. Дополнительные гарантии для муниципального служащего</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Муниципальному служащему, кроме гарантий, предусмотренных Федеральным законом и Трудовым кодексом Российской Федерации, дополнительно предоставляются: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гарантии, предусмотренные уставом муниципального образования.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12. Оплата труда муниципальных служащих</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w:t>
      </w:r>
      <w:r w:rsidRPr="001B4269">
        <w:rPr>
          <w:rFonts w:ascii="Times New Roman" w:eastAsia="Times New Roman" w:hAnsi="Times New Roman" w:cs="Times New Roman"/>
          <w:color w:val="0000FF"/>
          <w:sz w:val="28"/>
          <w:szCs w:val="28"/>
          <w:lang w:eastAsia="ru-RU"/>
        </w:rPr>
        <w:t>представительным органом муниципального образования</w:t>
      </w:r>
      <w:r w:rsidRPr="001B4269">
        <w:rPr>
          <w:rFonts w:ascii="Times New Roman" w:eastAsia="Times New Roman" w:hAnsi="Times New Roman" w:cs="Times New Roman"/>
          <w:color w:val="000000"/>
          <w:sz w:val="28"/>
          <w:szCs w:val="28"/>
          <w:lang w:eastAsia="ru-RU"/>
        </w:rPr>
        <w:t> в соответствии с законодательством Российской Федерации и законодательством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(Часть 2 в редакции Закона Московской области </w:t>
      </w:r>
      <w:hyperlink r:id="rId51"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Утратила силу. - Закон Московской области от 11.03.2009 № 18/2009-ОЗ.</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13. Отпуск муниципального служащего</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Ежегодный основной оплачиваемый отпуск предоставляется муниципальному служащему продолжительностью 30 календарных дней.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w:t>
      </w:r>
      <w:r w:rsidRPr="001B4269">
        <w:rPr>
          <w:rFonts w:ascii="Times New Roman" w:eastAsia="Times New Roman" w:hAnsi="Times New Roman" w:cs="Times New Roman"/>
          <w:color w:val="0000FF"/>
          <w:sz w:val="28"/>
          <w:szCs w:val="28"/>
          <w:lang w:eastAsia="ru-RU"/>
        </w:rPr>
        <w:t>10</w:t>
      </w:r>
      <w:r w:rsidRPr="001B4269">
        <w:rPr>
          <w:rFonts w:ascii="Times New Roman" w:eastAsia="Times New Roman" w:hAnsi="Times New Roman" w:cs="Times New Roman"/>
          <w:color w:val="000000"/>
          <w:sz w:val="28"/>
          <w:szCs w:val="28"/>
          <w:lang w:eastAsia="ru-RU"/>
        </w:rPr>
        <w:t> календарных дней.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Отпуск за выслугу лет предоставляется в течение календарного года.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w:t>
      </w:r>
      <w:r w:rsidRPr="001B4269">
        <w:rPr>
          <w:rFonts w:ascii="Times New Roman" w:eastAsia="Times New Roman" w:hAnsi="Times New Roman" w:cs="Times New Roman"/>
          <w:color w:val="0000FF"/>
          <w:sz w:val="28"/>
          <w:szCs w:val="28"/>
          <w:lang w:eastAsia="ru-RU"/>
        </w:rPr>
        <w:t>40</w:t>
      </w:r>
      <w:r w:rsidRPr="001B4269">
        <w:rPr>
          <w:rFonts w:ascii="Times New Roman" w:eastAsia="Times New Roman" w:hAnsi="Times New Roman" w:cs="Times New Roman"/>
          <w:color w:val="000000"/>
          <w:sz w:val="28"/>
          <w:szCs w:val="28"/>
          <w:lang w:eastAsia="ru-RU"/>
        </w:rPr>
        <w:t> календарных дней.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5. </w:t>
      </w:r>
      <w:r w:rsidRPr="001B4269">
        <w:rPr>
          <w:rFonts w:ascii="Times New Roman" w:eastAsia="Times New Roman" w:hAnsi="Times New Roman" w:cs="Times New Roman"/>
          <w:color w:val="0000FF"/>
          <w:sz w:val="28"/>
          <w:szCs w:val="28"/>
          <w:lang w:eastAsia="ru-RU"/>
        </w:rPr>
        <w:t>Муниципальным служащим, имеющим ненормированный служебный день, предоставляется ежегодный дополнительный оплачиваемый отпуск (далее – отпуск за ненормированный день) продолжительностью три календарных дня.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(Части 4 и 5 в редакции Закона Московской области </w:t>
      </w:r>
      <w:hyperlink r:id="rId52" w:tgtFrame="contents" w:tooltip="Закона  Московской области от 08.11.2017 г. № 188/2017-ОЗ" w:history="1">
        <w:r w:rsidRPr="001B4269">
          <w:rPr>
            <w:rFonts w:ascii="Times New Roman" w:eastAsia="Times New Roman" w:hAnsi="Times New Roman" w:cs="Times New Roman"/>
            <w:color w:val="0000FF"/>
            <w:sz w:val="28"/>
            <w:szCs w:val="28"/>
            <w:u w:val="single"/>
            <w:lang w:eastAsia="ru-RU"/>
          </w:rPr>
          <w:t>от 08.11.2017 г. № 188/2017-ОЗ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i/>
          <w:iCs/>
          <w:color w:val="FF0000"/>
          <w:sz w:val="28"/>
          <w:szCs w:val="28"/>
          <w:lang w:eastAsia="ru-RU"/>
        </w:rPr>
        <w:t>Вступает в силу через десять дней после его официального опубликования.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6. Отпуск за выслугу лет и отпуск за ненормированный день муниципальному служащему может быть перенесен на следующий календарный год:</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1) по заявлению муниципального служащего с согласия соответствующего руководителя;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по инициативе соответствующего руководителя с согласия муниципального служащего.</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Запрещается </w:t>
      </w:r>
      <w:proofErr w:type="spellStart"/>
      <w:r w:rsidRPr="001B4269">
        <w:rPr>
          <w:rFonts w:ascii="Times New Roman" w:eastAsia="Times New Roman" w:hAnsi="Times New Roman" w:cs="Times New Roman"/>
          <w:color w:val="000000"/>
          <w:sz w:val="28"/>
          <w:szCs w:val="28"/>
          <w:lang w:eastAsia="ru-RU"/>
        </w:rPr>
        <w:t>непредоставление</w:t>
      </w:r>
      <w:proofErr w:type="spellEnd"/>
      <w:r w:rsidRPr="001B4269">
        <w:rPr>
          <w:rFonts w:ascii="Times New Roman" w:eastAsia="Times New Roman" w:hAnsi="Times New Roman" w:cs="Times New Roman"/>
          <w:color w:val="000000"/>
          <w:sz w:val="28"/>
          <w:szCs w:val="28"/>
          <w:lang w:eastAsia="ru-RU"/>
        </w:rPr>
        <w:t xml:space="preserve"> муниципальному служащему отпуска за выслугу лет и отпуска за ненормированный день в течение двух лет подряд.</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14. Стаж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В стаж (общую продолжительность) муниципальной службы включаются периоды замещения: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должностей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муниципальных должностей;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государственных должностей Российской Федерации и государственных должностей субъектов Российской Федерации;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5) иных должностей в соответствии с федеральными законами.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Московской области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законодательством Московской области и муниципальными правовыми актами.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 Порядок исчисления стажа муниципальной службы устанавливается законом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15. Реестр муниципальных служащих муниципального образования и Реестр сведений о составе муниципальных служащих в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образования.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Муниципальный служащий, уволенный с муниципальной службы, исключается из Реестра муниципальных служащих в день увольнения.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На основании Реестра муниципальных служащих уполномоченный Губернатором Московской области государственный орган Московской области ведет Реестр сведений о составе муниципальных служащих в Московской области.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16. Пенсия за выслугу лет муниципального служащего</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Муниципальный служащий имеет право на пенсию за выслугу лет в соответствии с законом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17. Конкурс на замещение вакантной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Порядок проведения конкурса на замещение должности муниципальной службы устанавливается муниципальным правовым актом, принимаемым </w:t>
      </w:r>
      <w:r w:rsidRPr="001B4269">
        <w:rPr>
          <w:rFonts w:ascii="Times New Roman" w:eastAsia="Times New Roman" w:hAnsi="Times New Roman" w:cs="Times New Roman"/>
          <w:color w:val="0000FF"/>
          <w:sz w:val="28"/>
          <w:szCs w:val="28"/>
          <w:lang w:eastAsia="ru-RU"/>
        </w:rPr>
        <w:t>представительным органом муниципального образования</w:t>
      </w:r>
      <w:r w:rsidRPr="001B4269">
        <w:rPr>
          <w:rFonts w:ascii="Times New Roman" w:eastAsia="Times New Roman" w:hAnsi="Times New Roman" w:cs="Times New Roman"/>
          <w:color w:val="000000"/>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r w:rsidRPr="001B4269">
        <w:rPr>
          <w:rFonts w:ascii="Times New Roman" w:eastAsia="Times New Roman" w:hAnsi="Times New Roman" w:cs="Times New Roman"/>
          <w:color w:val="0000FF"/>
          <w:sz w:val="28"/>
          <w:szCs w:val="28"/>
          <w:lang w:eastAsia="ru-RU"/>
        </w:rPr>
        <w:t>представительным органом муниципального образования</w:t>
      </w:r>
      <w:r w:rsidRPr="001B4269">
        <w:rPr>
          <w:rFonts w:ascii="Times New Roman" w:eastAsia="Times New Roman" w:hAnsi="Times New Roman" w:cs="Times New Roman"/>
          <w:color w:val="000000"/>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FF"/>
          <w:sz w:val="28"/>
          <w:szCs w:val="28"/>
          <w:lang w:eastAsia="ru-RU"/>
        </w:rPr>
        <w:lastRenderedPageBreak/>
        <w:t>(Абзацы 1 и 2 в редакции Закона Московской области </w:t>
      </w:r>
      <w:hyperlink r:id="rId53"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В случае проведения конкурса на замещение должности руководителя территориального органа администрации муниципального образования, на который возлагается осуществление части полномочий администрации муниципального образования в сельских населенных пунктах, расположенных в городском округе,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FF"/>
          <w:sz w:val="28"/>
          <w:szCs w:val="28"/>
          <w:lang w:eastAsia="ru-RU"/>
        </w:rPr>
        <w:t>(Абзац 3 в редакции Закона Московской области </w:t>
      </w:r>
      <w:hyperlink r:id="rId54" w:tgtFrame="contents" w:tooltip="Закона  Московской области от 10.06.2020 г. № 117/2020-ОЗ" w:history="1">
        <w:r w:rsidRPr="001B4269">
          <w:rPr>
            <w:rFonts w:ascii="Times New Roman" w:eastAsia="Times New Roman" w:hAnsi="Times New Roman" w:cs="Times New Roman"/>
            <w:color w:val="0000FF"/>
            <w:sz w:val="28"/>
            <w:szCs w:val="28"/>
            <w:u w:val="single"/>
            <w:lang w:eastAsia="ru-RU"/>
          </w:rPr>
          <w:t>от 10.06.2020 г. № 117/2020-ОЗ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Вступает в силу с 1 января 2021 года.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Статья 17</w:t>
      </w:r>
      <w:r w:rsidRPr="001B4269">
        <w:rPr>
          <w:rFonts w:ascii="Times New Roman" w:eastAsia="Times New Roman" w:hAnsi="Times New Roman" w:cs="Times New Roman"/>
          <w:color w:val="000000"/>
          <w:sz w:val="28"/>
          <w:szCs w:val="28"/>
          <w:vertAlign w:val="superscript"/>
          <w:lang w:eastAsia="ru-RU"/>
        </w:rPr>
        <w:t>1</w:t>
      </w:r>
      <w:r w:rsidRPr="001B4269">
        <w:rPr>
          <w:rFonts w:ascii="Times New Roman" w:eastAsia="Times New Roman" w:hAnsi="Times New Roman" w:cs="Times New Roman"/>
          <w:color w:val="000000"/>
          <w:sz w:val="28"/>
          <w:szCs w:val="28"/>
          <w:lang w:eastAsia="ru-RU"/>
        </w:rPr>
        <w:t>. Порядок заключения договора о целевом обучении с обязательством последующего прохождения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поступающим на обучение по образовательной программе среднего профессионального или высшего образования либо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частью 33 настоящей статьи срока.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Заключение договора о целевом обучении осуществляется на конкурсной основе. </w:t>
      </w:r>
      <w:r w:rsidRPr="001B4269">
        <w:rPr>
          <w:rFonts w:ascii="Times New Roman" w:eastAsia="Times New Roman" w:hAnsi="Times New Roman" w:cs="Times New Roman"/>
          <w:color w:val="0000FF"/>
          <w:sz w:val="28"/>
          <w:szCs w:val="28"/>
          <w:lang w:eastAsia="ru-RU"/>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sidRPr="001B4269">
        <w:rPr>
          <w:rFonts w:ascii="Times New Roman" w:eastAsia="Times New Roman" w:hAnsi="Times New Roman" w:cs="Times New Roman"/>
          <w:color w:val="000000"/>
          <w:sz w:val="28"/>
          <w:szCs w:val="28"/>
          <w:lang w:eastAsia="ru-RU"/>
        </w:rPr>
        <w:t>. Гражданин, участвующий в указанном конкурсе на заключение договора о целевом обучении, должен на момент поступления на муниципальную службу, а также в течение всего срока, предусмотренного частью 33 настоящей статьи, соответствовать требованиям, установленным Федеральным законом и настоящим Законом для замещения должностей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lastRenderedPageBreak/>
        <w:t>(Часть 2 в редакции Закона Московской области </w:t>
      </w:r>
      <w:hyperlink r:id="rId55" w:tgtFrame="contents" w:tooltip="Закона  Московской области от 19.04.2024 г. № 70/2024-ОЗ" w:history="1">
        <w:r w:rsidRPr="001B4269">
          <w:rPr>
            <w:rFonts w:ascii="Times New Roman" w:eastAsia="Times New Roman" w:hAnsi="Times New Roman" w:cs="Times New Roman"/>
            <w:color w:val="0000FF"/>
            <w:sz w:val="28"/>
            <w:szCs w:val="28"/>
            <w:u w:val="single"/>
            <w:lang w:eastAsia="ru-RU"/>
          </w:rPr>
          <w:t>от 19.04.2024 г. № 70/2024-ОЗ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Вступает в силу по истечении десяти дней после дня его официального опубликования.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Договор о целевом обучении заключается между органом местного самоуправления и гражданином, отобранным на конкурсной основе:</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год до окончания обучения;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4. Конкурс на заключение договора о целевом обучении объявляется органом местного самоуправления и проводится конкурсной комиссией по целевому обучению, уполномоченной на проведение конкурсов на заключение договора о целевом обучении (далее – конкурсная комиссия по целевому обучению), образуемой муниципальным правовым </w:t>
      </w:r>
      <w:proofErr w:type="gramStart"/>
      <w:r w:rsidRPr="001B4269">
        <w:rPr>
          <w:rFonts w:ascii="Times New Roman" w:eastAsia="Times New Roman" w:hAnsi="Times New Roman" w:cs="Times New Roman"/>
          <w:color w:val="000000"/>
          <w:sz w:val="28"/>
          <w:szCs w:val="28"/>
          <w:lang w:eastAsia="ru-RU"/>
        </w:rPr>
        <w:t>актом  органа</w:t>
      </w:r>
      <w:proofErr w:type="gramEnd"/>
      <w:r w:rsidRPr="001B4269">
        <w:rPr>
          <w:rFonts w:ascii="Times New Roman" w:eastAsia="Times New Roman" w:hAnsi="Times New Roman" w:cs="Times New Roman"/>
          <w:color w:val="000000"/>
          <w:sz w:val="28"/>
          <w:szCs w:val="28"/>
          <w:lang w:eastAsia="ru-RU"/>
        </w:rPr>
        <w:t xml:space="preserve"> местного самоуправления в соответствии с настоящей статьей.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Конкурс на заключение договора о целевом обучении проводится органом местного самоуправления исходя из его потребности в подготовке кадров для муниципальной службы по соответствующим специальностям, направлениям подготовки.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5.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на заключение договора о целевом обучении. В объявлении о проведении конкурса на заключение договора о целевом обучении должны быть указаны: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группы должностей муниципальной службы, которые подлежат замещению гражданами после окончания обучения;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квалификационные требования для замещения должностей, указанных в пункте 1 настоящей части (требования к уровню профессионального образования, знаниям и умениям, которые необходимы для исполнения должностных обязанностей, специальности, направлению подготовки);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перечень документов, необходимых для участия в конкурсе на заключение договора о целевом обучении в соответствии с частью 6 настоящей статьи;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 место и время приема документов, необходимых для участия в конкурсе на заключение договора о целевом обучении;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5) срок, до истечения которого принимаются документы, необходимые для участия в конкурсе на заключение договора о целевом обучении;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6) дата, место и порядок проведения конкурса на заключение договора о целевом обучении;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7) иная информация в случаях, установленных муниципальным правовым актом.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6. Гражданин, изъявивший желание участвовать в конкурсе на заключение договора о целевом обучении, представляет в конкурсную комиссию по целевому обучению:</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личное заявление;</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копию паспорта (паспорт предъявляется лично по прибытии на конкурс на заключение договора о целевом обучении);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 копию трудовой книжки и (или) сведения о трудовой деятельности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5) заключение медицинской организации об отсутствии заболевания, препятствующего поступлению на муниципальную службу;</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7) согласие на обработку персональных данных по форме, определяемой органом местного самоуправления.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7. В состав конкурсной комиссии по целевому обучению входят члены комиссии: заместитель руководителя органа местного самоуправления (являющийся председателем комиссии), представитель кадровой службы (являющийся секретарем комиссии), иные муниципальные служащие, в том числе из юридического (правового) подразделения, других подразделений органа местного самоуправления, определяемые его руководителем.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Состав конкурсной комиссии по целевому обучению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по целевому обучению решения.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Руководитель органа местного самоуправления принимает решение о включении в состав конкурсной комиссии по целевому обучению: представителя общественной палаты муниципального образования Московской области; представителя (представителей) научных организаций и (или) профессиональных образовательных организаций, образовательных организаций высшего и (или) дополнительного профессионального образования, деятельность которых связана с государственной и муниципальной службой.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Число членов комиссии по целевому обучению,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8. О месте, дате и времени заседания конкурсной комиссии по целевому обучению председатель и члены конкурсной комиссии по целевому обучению уведомляются органом местного самоуправления не позднее чем за два рабочих дня до дня проведения такого заседания телефонограммой, посредством электронной почты или заказным письмом с уведомлением о вручении.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9. Заседание конкурсной комиссии по целевому обучению считается правомочным, если на нем присутствует не менее двух третей от общего числа ее членов. Проведение заседания конкурсной комиссии по целевому обучению с участием только ее членов, замещающих должности муниципальной службы, не допускается. Решения конкурсной комиссии по целевому обучению принимаются в отсутствие граждан, подавших документы, указанные в части 6 настоящей статьи, открытым голосованием простым большинством голосов членов конкурсной комиссии по целевому обучению, присутствовавших на заседании, и подписываются председателем конкурсной комиссии по целевому обучению. При равенстве голосов решающим является голос председателя конкурсной комиссии по целевому обучению.</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10. Результаты голосования конкурсной комиссии по целевому обучению и решение конкурсной комиссии по целевому обучению заносятся в протокол заседания конкурсной комиссии по целевому обучению, который подписывается всеми членами конкурсной комиссии по целевому обучению, присутствовавшими на заседании.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11. Представленные в конкурсную комиссию по целевому обучению документы, указанные в части 6 настоящей статьи, подлежат регистрации в день поступления в журнале регистрации заявлений граждан для участия в конкурсе на заключение договора о целевом обучении.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12. Конкурсная комиссия по целевому обучению в течение десяти рабочих дней со дня окончания приема </w:t>
      </w:r>
      <w:proofErr w:type="gramStart"/>
      <w:r w:rsidRPr="001B4269">
        <w:rPr>
          <w:rFonts w:ascii="Times New Roman" w:eastAsia="Times New Roman" w:hAnsi="Times New Roman" w:cs="Times New Roman"/>
          <w:color w:val="000000"/>
          <w:sz w:val="28"/>
          <w:szCs w:val="28"/>
          <w:lang w:eastAsia="ru-RU"/>
        </w:rPr>
        <w:t>документов,   </w:t>
      </w:r>
      <w:proofErr w:type="gramEnd"/>
      <w:r w:rsidRPr="001B4269">
        <w:rPr>
          <w:rFonts w:ascii="Times New Roman" w:eastAsia="Times New Roman" w:hAnsi="Times New Roman" w:cs="Times New Roman"/>
          <w:color w:val="000000"/>
          <w:sz w:val="28"/>
          <w:szCs w:val="28"/>
          <w:lang w:eastAsia="ru-RU"/>
        </w:rPr>
        <w:t xml:space="preserve">     указанных в части 6 настоящей статьи, проводит их оценку. При оценке представленных документов конкурсная комиссия по целевому обучению осуществляет проверку достоверности и полноты содержащихся в них сведений, соблюдения ограничений и запретов, связанных с муниципальной службой, а также проверку соответствия гражданина, представившего указанные документы, требованиям, установленным настоящей статьей, и </w:t>
      </w:r>
      <w:r w:rsidRPr="001B4269">
        <w:rPr>
          <w:rFonts w:ascii="Times New Roman" w:eastAsia="Times New Roman" w:hAnsi="Times New Roman" w:cs="Times New Roman"/>
          <w:color w:val="000000"/>
          <w:sz w:val="28"/>
          <w:szCs w:val="28"/>
          <w:lang w:eastAsia="ru-RU"/>
        </w:rPr>
        <w:lastRenderedPageBreak/>
        <w:t>квалификационным требованиям для замещения соответствующих должностей (требованиям к уровню профессионального образования, к специальности, направлению подготовки, необходимым для исполнения должностных обязанностей), указанным в информации о проведении конкурса на заключение договора о целевом обучении.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13. По итогам оценки документов, указанных в части 6 настоящей статьи, конкурсная комиссия по целевому обучению принимает решение о допуске (об отказе в допуске) к участию в конкурсе на заключение договора о целевом обучении гражданина, представившего документы.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14. Основаниями для отказа в допуске гражданина к участию в конкурсе на заключение договора о целевом обучении являются: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выявление недостоверных и (или) неполных сведений в представленных им документах в соответствии с частью 6 настоящей статьи;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несоответствие гражданина требованиям, установленным частью 2 настоящей статьи.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15. Не позднее чем за пять дней до дня проведения конкурса на заключение договора о целевом обучении конкурсная комиссия по целевому обучению посредством электронной почты, телефонограммой или заказным письмом с уведомлением о вручении направляет:</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гражданину, в отношении которого принято решение о допуске к участию в конкурсе на заключение договора о целевом обучении (далее – претендент), – уведомление о принятом решении с указанием даты, места и времени проведения конкурса на заключение договора о целевом обучении в соответствии c информацией о проведении конкурса на заключение договора о целевом обучении;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гражданину, в отношении которого принято решение об отказе в допуске к участию в конкурсе на заключение договора о целевом обучении, – уведомление о принятом решении с указанием причин отказа.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16. Конкурс на заключение договора о целевом обучении проводится при наличии не менее двух претендентов.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Конкурсная комиссия по целевому обучению оценивает претендентов по результатам конкурса на заключение договора о целевом обучении, которые проводятся в два этапа: первый этап – тестирование, второй этап – индивидуальное собеседование.</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Тестирование претендентов проводится в соответствии с перечнем, первая часть которого состоит из вопросов на знание государственного языка Российской Федерации (русского языка), основ Конституции Российской Федерации, законодательства Российской Федерации о муниципальной службе и о противодействии коррупции, Устава Московской области, законодательства Московской области о муниципальной службе и о противодействии коррупции, вторая часть – из вопросов на знание иных нормативных правовых актов в установленной сфере деятельности органа местного самоуправления муниципального образования (далее – перечень).</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17. Количество вопросов, включенных в перечень, должно быть не менее 60. Максимальное количество вопросов перечня не ограничивается.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Конкурсная комиссия по целевому обучению утверждает перечень и размещает его на своем официальном сайте в информационно-телекоммуникационной сети «Интернет» не позднее чем за 15 дней до дня проведения конкурса на заключение договора о целевом обучении. Размещение в информационно-телекоммуникационной сети «Интернет» вариантов ответов на вопросы теста до завершения конкурса на заключение договора о целевом обучении запрещается.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При тестировании используется единый перечень вопросов.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18. Тест должен содержать 30 вопросов, выбранных органом местного самоуправления: 10 вопросов из первой части перечня и 20 вопросов из второй части перечня.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На каждый вопрос теста предусматривается не менее трех вариантов ответов, один из которых является правильным.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Всем претендентам предоставляется 60 минут для ответа на вопросы теста.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В ходе тестирования не допускается использование специальной, справочной литературы, письменных заметок, средств мобильной связи, хранения и передачи информации.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19. Оценка теста проводится конкурсной комиссией по целевому обучению по количеству правильных ответов.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По результатам тестирования каждый член конкурсной комиссии по целевому обучению выставляет претендентам: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пять баллов, если даны правильные ответы на 30 – 26 вопросов теста;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четыре балла, если даны правильные ответы на 25 – 21 вопрос теста;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три балла, если даны правильные ответы на 20 – 16 вопросов теста;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два балла, если даны правильные ответы на 15 – 11 вопросов теста;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один балл, если даны правильные ответы на 10 – 6 вопросов теста;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ноль баллов, если даны правильные ответы на 5 и менее вопросов теста.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20. Результаты тестирования заносятся конкурсной комиссией по целевому обучению в оценочный лист тестирования, утвержденный органом местного самоуправления, который подписывается председателем конкурсной комиссии по целевому обучению. Конкурсная комиссия по целевому обучению после подписания оценочного листа тестирования уведомляет претендентов в устной форме о результатах тестирования, о времени и месте проведения второго этапа конкурса на заключение договора о целевом обучении.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21. Индивидуальное собеседование с претендентом может проводиться конкурсной комиссией по целевому обучению в день проведения тестирования.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Индивидуальное собеседование проводится в форме свободной беседы с претендентом, в ходе которой члены конкурсной комиссии по целевому обучению задают ему вопросы по теме, относящейся к области и виду его будущей профессиональной служебной деятельности (далее – тема), в ходе которой претендент отвечает на вопросы членов конкурсной комиссии по </w:t>
      </w:r>
      <w:r w:rsidRPr="001B4269">
        <w:rPr>
          <w:rFonts w:ascii="Times New Roman" w:eastAsia="Times New Roman" w:hAnsi="Times New Roman" w:cs="Times New Roman"/>
          <w:color w:val="000000"/>
          <w:sz w:val="28"/>
          <w:szCs w:val="28"/>
          <w:lang w:eastAsia="ru-RU"/>
        </w:rPr>
        <w:lastRenderedPageBreak/>
        <w:t>целевому обучению в целях оценки теоретических знаний и личностных качеств претендента.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22. Оценка теоретических знаний и личностных качеств претендента осуществляется по следующим критериям: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уровень теоретических знаний;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логическое построение ответа;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знание русского языка, грамотность, культура речи;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уровень успеваемости претендента в образовательной организации;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наличие профессиональной мотивации.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23. По результатам индивидуального собеседования каждый член конкурсной комиссии по целевому обучению выставляет:</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пять баллов, если претендент последовательно, в полном объеме раскрыл содержание темы, правильно использовал понятия и термины;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четыре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три балла, если претендент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два балла, если претендент не в полном объеме раскрыл содержание темы, при ответе не всегда правильно использовал понятия и термины, допустил неточности и ошибки;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один балл, если претендент не раскрыл содержание темы, при ответе не всегда правильно использовал понятия и термины, допустил </w:t>
      </w:r>
      <w:proofErr w:type="gramStart"/>
      <w:r w:rsidRPr="001B4269">
        <w:rPr>
          <w:rFonts w:ascii="Times New Roman" w:eastAsia="Times New Roman" w:hAnsi="Times New Roman" w:cs="Times New Roman"/>
          <w:color w:val="000000"/>
          <w:sz w:val="28"/>
          <w:szCs w:val="28"/>
          <w:lang w:eastAsia="ru-RU"/>
        </w:rPr>
        <w:t>неточности  и</w:t>
      </w:r>
      <w:proofErr w:type="gramEnd"/>
      <w:r w:rsidRPr="001B4269">
        <w:rPr>
          <w:rFonts w:ascii="Times New Roman" w:eastAsia="Times New Roman" w:hAnsi="Times New Roman" w:cs="Times New Roman"/>
          <w:color w:val="000000"/>
          <w:sz w:val="28"/>
          <w:szCs w:val="28"/>
          <w:lang w:eastAsia="ru-RU"/>
        </w:rPr>
        <w:t xml:space="preserve"> ошибки;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ноль баллов, если претендент не раскрыл содержание темы, при ответе неправильно использовал понятия и термины.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Баллы, выставленные претенденту всеми членами конкурсной комиссии по целевому обучению, суммируются.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24. Результаты индивидуального собеседования заносятся конкурсной комиссией по целевому обучению в оценочный лист собеседования, форма которого утверждается органом местного самоуправления, который подписывается председателем конкурсной комиссии по целевому обучению.</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Победителем конкурса на заключение договора о целевом обучении признается претендент, который набрал в сумме наибольшее количество баллов по итогам конкурса на заключение договора о целевом обучении. При равном количестве баллов решение конкурсной комиссии по целевому обучению принимается персонально по каждому претенденту.</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25. Конкурсная комиссия по целевому обучению проводит заседание по оценке претендентов по итогам конкурса на заключение договора о целевом обучении непосредственно после его проведения в тот же день или в течение дня, следующего за днем его проведения. В случае если день, следующий за днем проведения конкурса на заключение договора о целевом обучении, выпадает на выходной или праздничный день, конкурсная комиссия по </w:t>
      </w:r>
      <w:r w:rsidRPr="001B4269">
        <w:rPr>
          <w:rFonts w:ascii="Times New Roman" w:eastAsia="Times New Roman" w:hAnsi="Times New Roman" w:cs="Times New Roman"/>
          <w:color w:val="000000"/>
          <w:sz w:val="28"/>
          <w:szCs w:val="28"/>
          <w:lang w:eastAsia="ru-RU"/>
        </w:rPr>
        <w:lastRenderedPageBreak/>
        <w:t>целевому обучению проводит указанное заседание в первый рабочий день, следующий за выходным или праздничным днем.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26. По итогам конкурса на заключение договора о целевом обучении комиссия по целевому обучению принимает решение о признании победителя конкурса на заключение договора о целевом обучении либо решение о признании конкурса на заключение договора о целевом обучении несостоявшимся.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Решение конкурсной комиссии по целевому обучению о признании победителя конкурса на заключение договора о целевом обучении является основанием для заключения договора о целевом обучении между органом местного самоуправления и победителем конкурса на заключение договора о целевом обучении.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27. В случае получения письменного отказа победителя конкурса на заключение договора о целевом обучении право на получение заключения договора о целевом обучении предоставляется лицу, следующему по максимальному количеству набранных баллов.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28. Конкурс на заключение договора о целевом обучении признается несостоявшимся в следующих случаях:</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если к участию в конкурсе на заключение договора о целевом обучении не были допущены все граждане, подавшие документы, либо допущен один гражданин;</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если на конкурс на заключение договора о целевом обучении явился один претендент либо не явились все претенденты.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29. Орган местного самоуправления принимает решение об объявлении конкурса на заключение договора о целевом обучении, если конкурс на заключение договора о целевом обучении признан несостоявшимся либо победитель конкурса на заключение договора о целевом обучении не заключил договор о целевом обучении в установленный срок.</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30.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31.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 на заключение договора о целевом обучении, но не позднее 15 июня года приема на обучение.</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32. Договор о целевом обучении заключается по типовой форме, утвержденной постановлением Правительства Российской Федерации.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33.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Указанный срок должен составлять от трех до пяти лет и быть не менее срока, в течение которого орган местного самоуправления предоставлял меры </w:t>
      </w:r>
      <w:r w:rsidRPr="001B4269">
        <w:rPr>
          <w:rFonts w:ascii="Times New Roman" w:eastAsia="Times New Roman" w:hAnsi="Times New Roman" w:cs="Times New Roman"/>
          <w:color w:val="000000"/>
          <w:sz w:val="28"/>
          <w:szCs w:val="28"/>
          <w:lang w:eastAsia="ru-RU"/>
        </w:rPr>
        <w:lastRenderedPageBreak/>
        <w:t>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18. Аттестация муниципальных служащих</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19. Обеспечение взаимосвязи государственной гражданской службы Московской области и муниципальной службы в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В целях координации взаимосвязи государственной гражданской службы Московской области и муниципальной службы в Московской области формируется совещательный орган - Совет по вопросам государственной гражданской службы Московской области и муниципальной службы в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Порядок формирования Совета по вопросам государственной гражданской службы Московской области и муниципальной службы в Московской области и его полномочия устанавливаются законом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Уполномоченный Губернатором Московской области государственный орган Московской области обеспечивает взаимосвязь государственной гражданской службы Московской области и муниципальной службы в Московской области, в том числе:</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1) координирует и осуществляет методическое руководство органов местного самоуправления по вопросам прохождения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(Пункт 1 в редакции Закона Московской области </w:t>
      </w:r>
      <w:hyperlink r:id="rId56"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i/>
          <w:iCs/>
          <w:color w:val="FF0000"/>
          <w:sz w:val="28"/>
          <w:szCs w:val="28"/>
          <w:lang w:eastAsia="ru-RU"/>
        </w:rPr>
        <w:t>Распространяются на правоотношения, возникшие с 1 января 2023 года.</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2) разрабатывает нормативные правовые акты Московской области о муниципальной службе в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3) анализирует деятельность органов местного самоуправления по реализации законодательства о муниципальной службе в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4) ведет Реестр сведений о составе муниципальных служащих в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5) создает на основе Реестра сведений о составе муниципальных служащих в Московской области информационные банки данных по муниципальной службе в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6) организует и координирует научные исследования в области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7) консультирует кадровые службы органов местного самоуправления по вопросам прохождения муниципальной службы, соблюдения ограничений, связанных с прохождением муниципальной службы.</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(Часть 2 в редакции Закона Московской области </w:t>
      </w:r>
      <w:hyperlink r:id="rId57" w:tgtFrame="contents" w:tooltip="Закона  Московской области от 08.11.2017 г. № 188/2017-ОЗ" w:history="1">
        <w:r w:rsidRPr="001B4269">
          <w:rPr>
            <w:rFonts w:ascii="Times New Roman" w:eastAsia="Times New Roman" w:hAnsi="Times New Roman" w:cs="Times New Roman"/>
            <w:color w:val="0000FF"/>
            <w:sz w:val="28"/>
            <w:szCs w:val="28"/>
            <w:u w:val="single"/>
            <w:lang w:eastAsia="ru-RU"/>
          </w:rPr>
          <w:t>от 08.11.2017 г. № 188/2017-ОЗ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i/>
          <w:iCs/>
          <w:color w:val="FF0000"/>
          <w:sz w:val="28"/>
          <w:szCs w:val="28"/>
          <w:lang w:eastAsia="ru-RU"/>
        </w:rPr>
        <w:t>Вступает в силу через десять дней после его официального опубликования.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20. Порядок вступления Закона в силу</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Настоящий Закон вступает в силу на следующий день после его официального опубликования.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21. Приведение муниципальных правовых актов муниципальных образований в соответствие с настоящим Законом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Муниципальные правовые акты муниципальных образований Московской области должны быть приведены в соответствие с настоящим Законом в течение трех месяцев со дня вступления его в силу.</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540"/>
        <w:jc w:val="both"/>
        <w:rPr>
          <w:rFonts w:ascii="Arial" w:eastAsia="Times New Roman" w:hAnsi="Arial" w:cs="Arial"/>
          <w:b/>
          <w:bCs/>
          <w:color w:val="000000"/>
          <w:sz w:val="20"/>
          <w:szCs w:val="20"/>
          <w:lang w:eastAsia="ru-RU"/>
        </w:rPr>
      </w:pPr>
      <w:r w:rsidRPr="001B4269">
        <w:rPr>
          <w:rFonts w:ascii="Times New Roman" w:eastAsia="Times New Roman" w:hAnsi="Times New Roman" w:cs="Times New Roman"/>
          <w:color w:val="000000"/>
          <w:sz w:val="28"/>
          <w:szCs w:val="28"/>
          <w:lang w:eastAsia="ru-RU"/>
        </w:rPr>
        <w:t>Статья 22. Признание утратившими силу отдельных законодательных актов</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Со дня вступления в силу настоящего Закона признать утратившими силу:</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Закон Московской области</w:t>
      </w:r>
      <w:hyperlink r:id="rId58" w:tgtFrame="contents" w:history="1">
        <w:r w:rsidRPr="001B4269">
          <w:rPr>
            <w:rFonts w:ascii="Times New Roman" w:eastAsia="Times New Roman" w:hAnsi="Times New Roman" w:cs="Times New Roman"/>
            <w:color w:val="0000FF"/>
            <w:sz w:val="28"/>
            <w:szCs w:val="28"/>
            <w:u w:val="single"/>
            <w:lang w:eastAsia="ru-RU"/>
          </w:rPr>
          <w:t> № 42/97-ОЗ</w:t>
        </w:r>
      </w:hyperlink>
      <w:r w:rsidRPr="001B4269">
        <w:rPr>
          <w:rFonts w:ascii="Times New Roman" w:eastAsia="Times New Roman" w:hAnsi="Times New Roman" w:cs="Times New Roman"/>
          <w:color w:val="000000"/>
          <w:sz w:val="28"/>
          <w:szCs w:val="28"/>
          <w:lang w:eastAsia="ru-RU"/>
        </w:rPr>
        <w:t xml:space="preserve"> «О муниципальных должностях и муниципальной службе в Московской области»;</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Закон Московской области</w:t>
      </w:r>
      <w:hyperlink r:id="rId59" w:tgtFrame="contents" w:history="1">
        <w:r w:rsidRPr="001B4269">
          <w:rPr>
            <w:rFonts w:ascii="Times New Roman" w:eastAsia="Times New Roman" w:hAnsi="Times New Roman" w:cs="Times New Roman"/>
            <w:color w:val="0000FF"/>
            <w:sz w:val="28"/>
            <w:szCs w:val="28"/>
            <w:u w:val="single"/>
            <w:lang w:eastAsia="ru-RU"/>
          </w:rPr>
          <w:t> № 78/99-ОЗ</w:t>
        </w:r>
      </w:hyperlink>
      <w:r w:rsidRPr="001B4269">
        <w:rPr>
          <w:rFonts w:ascii="Times New Roman" w:eastAsia="Times New Roman" w:hAnsi="Times New Roman" w:cs="Times New Roman"/>
          <w:color w:val="000000"/>
          <w:sz w:val="28"/>
          <w:szCs w:val="28"/>
          <w:lang w:eastAsia="ru-RU"/>
        </w:rPr>
        <w:t xml:space="preserve"> «О внесении изменений и дополнений в Закон Московской области «О муниципальных должностях и муниципальной службе в Московской области»;</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часть 1 статьи 14 Закона Московской области</w:t>
      </w:r>
      <w:hyperlink r:id="rId60" w:tgtFrame="contents" w:history="1">
        <w:r w:rsidRPr="001B4269">
          <w:rPr>
            <w:rFonts w:ascii="Times New Roman" w:eastAsia="Times New Roman" w:hAnsi="Times New Roman" w:cs="Times New Roman"/>
            <w:color w:val="0000FF"/>
            <w:sz w:val="28"/>
            <w:szCs w:val="28"/>
            <w:u w:val="single"/>
            <w:lang w:eastAsia="ru-RU"/>
          </w:rPr>
          <w:t xml:space="preserve"> № 118/2002-ОЗ</w:t>
        </w:r>
      </w:hyperlink>
      <w:r w:rsidRPr="001B4269">
        <w:rPr>
          <w:rFonts w:ascii="Times New Roman" w:eastAsia="Times New Roman" w:hAnsi="Times New Roman" w:cs="Times New Roman"/>
          <w:color w:val="000000"/>
          <w:sz w:val="28"/>
          <w:szCs w:val="28"/>
          <w:lang w:eastAsia="ru-RU"/>
        </w:rPr>
        <w:t xml:space="preserve"> «О пенсии за выслугу лет лицам, занимавшим муниципальные должности  или замещавшим  должности муниципальной службы в органах местного самоуправления муниципальных образований Московской области»;</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Закон Московской области</w:t>
      </w:r>
      <w:hyperlink r:id="rId61" w:tgtFrame="contents" w:history="1">
        <w:r w:rsidRPr="001B4269">
          <w:rPr>
            <w:rFonts w:ascii="Times New Roman" w:eastAsia="Times New Roman" w:hAnsi="Times New Roman" w:cs="Times New Roman"/>
            <w:color w:val="0000FF"/>
            <w:sz w:val="28"/>
            <w:szCs w:val="28"/>
            <w:u w:val="single"/>
            <w:lang w:eastAsia="ru-RU"/>
          </w:rPr>
          <w:t xml:space="preserve"> № 116/2006-ОЗ</w:t>
        </w:r>
      </w:hyperlink>
      <w:r w:rsidRPr="001B4269">
        <w:rPr>
          <w:rFonts w:ascii="Times New Roman" w:eastAsia="Times New Roman" w:hAnsi="Times New Roman" w:cs="Times New Roman"/>
          <w:color w:val="000000"/>
          <w:sz w:val="28"/>
          <w:szCs w:val="28"/>
          <w:lang w:eastAsia="ru-RU"/>
        </w:rPr>
        <w:t xml:space="preserve"> «О внесении изменений в Закон Московской области «О муниципальных должностях и муниципальной службе в Московской области»</w:t>
      </w:r>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Закон Московской области </w:t>
      </w:r>
      <w:hyperlink r:id="rId62" w:tgtFrame="contents" w:history="1">
        <w:r w:rsidRPr="001B4269">
          <w:rPr>
            <w:rFonts w:ascii="Times New Roman" w:eastAsia="Times New Roman" w:hAnsi="Times New Roman" w:cs="Times New Roman"/>
            <w:color w:val="0000FF"/>
            <w:sz w:val="28"/>
            <w:szCs w:val="28"/>
            <w:u w:val="single"/>
            <w:lang w:eastAsia="ru-RU"/>
          </w:rPr>
          <w:t>№ 32/98-ОЗ</w:t>
        </w:r>
      </w:hyperlink>
      <w:r w:rsidRPr="001B4269">
        <w:rPr>
          <w:rFonts w:ascii="Times New Roman" w:eastAsia="Times New Roman" w:hAnsi="Times New Roman" w:cs="Times New Roman"/>
          <w:color w:val="000000"/>
          <w:sz w:val="28"/>
          <w:szCs w:val="28"/>
          <w:lang w:eastAsia="ru-RU"/>
        </w:rPr>
        <w:t xml:space="preserve"> «О внесении изменений и дополнений в Закон Московской области «О муниципальных должностях и муниципальной службе в Московской области»;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xml:space="preserve">Закон Московской области </w:t>
      </w:r>
      <w:hyperlink r:id="rId63" w:tgtFrame="contents" w:history="1">
        <w:r w:rsidRPr="001B4269">
          <w:rPr>
            <w:rFonts w:ascii="Times New Roman" w:eastAsia="Times New Roman" w:hAnsi="Times New Roman" w:cs="Times New Roman"/>
            <w:color w:val="0000FF"/>
            <w:sz w:val="28"/>
            <w:szCs w:val="28"/>
            <w:u w:val="single"/>
            <w:lang w:eastAsia="ru-RU"/>
          </w:rPr>
          <w:t>№ 40/98-ОЗ</w:t>
        </w:r>
      </w:hyperlink>
      <w:r w:rsidRPr="001B4269">
        <w:rPr>
          <w:rFonts w:ascii="Times New Roman" w:eastAsia="Times New Roman" w:hAnsi="Times New Roman" w:cs="Times New Roman"/>
          <w:color w:val="000000"/>
          <w:sz w:val="28"/>
          <w:szCs w:val="28"/>
          <w:lang w:eastAsia="ru-RU"/>
        </w:rPr>
        <w:t xml:space="preserve"> «О внесении изменений в Закон Московской области «О муниципальных должностях и муниципальной службе в Московской области»;</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lastRenderedPageBreak/>
        <w:t xml:space="preserve">Закон Московской области </w:t>
      </w:r>
      <w:hyperlink r:id="rId64" w:tgtFrame="contents" w:history="1">
        <w:r w:rsidRPr="001B4269">
          <w:rPr>
            <w:rFonts w:ascii="Times New Roman" w:eastAsia="Times New Roman" w:hAnsi="Times New Roman" w:cs="Times New Roman"/>
            <w:color w:val="0000FF"/>
            <w:sz w:val="28"/>
            <w:szCs w:val="28"/>
            <w:u w:val="single"/>
            <w:lang w:eastAsia="ru-RU"/>
          </w:rPr>
          <w:t>№ 4/99-ОЗ</w:t>
        </w:r>
      </w:hyperlink>
      <w:r w:rsidRPr="001B4269">
        <w:rPr>
          <w:rFonts w:ascii="Times New Roman" w:eastAsia="Times New Roman" w:hAnsi="Times New Roman" w:cs="Times New Roman"/>
          <w:color w:val="000000"/>
          <w:sz w:val="28"/>
          <w:szCs w:val="28"/>
          <w:lang w:eastAsia="ru-RU"/>
        </w:rPr>
        <w:t xml:space="preserve"> «О внесении дополнения в Закон Московской области «О муниципальных должностях и муниципальной службе в Московской области».</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Губернатор</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Московской области                                                              Б.В. Громов</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Приложение 1</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к Закону Московской области</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«О муниципальной службе</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в Московской области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00"/>
          <w:sz w:val="28"/>
          <w:szCs w:val="28"/>
          <w:lang w:eastAsia="ru-RU"/>
        </w:rPr>
        <w:t>Реестр должностей муниципальной службы в Московской области</w:t>
      </w:r>
    </w:p>
    <w:p w:rsidR="001B4269" w:rsidRPr="001B4269" w:rsidRDefault="001B4269" w:rsidP="001B4269">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00"/>
          <w:sz w:val="28"/>
          <w:szCs w:val="28"/>
          <w:lang w:eastAsia="ru-RU"/>
        </w:rPr>
        <w:t> </w:t>
      </w:r>
    </w:p>
    <w:p w:rsidR="001B4269" w:rsidRPr="001B4269" w:rsidRDefault="001B4269" w:rsidP="001B4269">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(Приложение 1 в редакции Закона Московской области </w:t>
      </w:r>
      <w:hyperlink r:id="rId65" w:tgtFrame="contents" w:tooltip="Закона  Московской области от 31.05.2023 г. № 80/2023-ОЗ" w:history="1">
        <w:r w:rsidRPr="001B4269">
          <w:rPr>
            <w:rFonts w:ascii="Times New Roman" w:eastAsia="Times New Roman" w:hAnsi="Times New Roman" w:cs="Times New Roman"/>
            <w:color w:val="0000FF"/>
            <w:sz w:val="28"/>
            <w:szCs w:val="28"/>
            <w:u w:val="single"/>
            <w:lang w:eastAsia="ru-RU"/>
          </w:rPr>
          <w:t>от 31.05.2023 г. № 80/2023-ОЗ</w:t>
        </w:r>
      </w:hyperlink>
      <w:r w:rsidRPr="001B4269">
        <w:rPr>
          <w:rFonts w:ascii="Times New Roman" w:eastAsia="Times New Roman" w:hAnsi="Times New Roman" w:cs="Times New Roman"/>
          <w:color w:val="0000FF"/>
          <w:sz w:val="28"/>
          <w:szCs w:val="28"/>
          <w:lang w:eastAsia="ru-RU"/>
        </w:rPr>
        <w:t>)</w:t>
      </w:r>
    </w:p>
    <w:p w:rsidR="001B4269" w:rsidRPr="001B4269" w:rsidRDefault="001B4269" w:rsidP="001B4269">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i/>
          <w:iCs/>
          <w:color w:val="FF0000"/>
          <w:sz w:val="28"/>
          <w:szCs w:val="28"/>
          <w:lang w:eastAsia="ru-RU"/>
        </w:rPr>
        <w:t>Вступают в силу по истечении восьмидесяти дней после дня официального опубликования настоящего Закона.</w:t>
      </w:r>
    </w:p>
    <w:p w:rsidR="001B4269" w:rsidRPr="001B4269" w:rsidRDefault="001B4269" w:rsidP="001B4269">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Раздел I. Перечень наименований должностей муниципальной службы в представительном органе муниципального образования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1. Главная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отдела;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начальника отдела.</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2. Ведущая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помощник председателя Совета депутатов городского округа*;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сектора;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консультант.</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3. Старшая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главный специалист;</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ведущий специалист.</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4. Младшая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специалист 1 категории;</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специалист 2 категории;</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специалист.</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____________________________</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Должность муниципальной службы, учреждаемая для непосредственного обеспечения исполнения полномочий лица, замещающего муниципальную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lastRenderedPageBreak/>
        <w:t>Раздел II. Перечень наименований должностей муниципальной службы в местной администрации (исполнительно-распорядительном органе)</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1. Высшая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первый заместитель главы городского округа;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главы городского округа.</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2. Главная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управляющий делами;</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председатель комитета*;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председателя комитета*;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начальника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управляющего делами;</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начальника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отдела;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начальника отдела.</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3. Ведущая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помощник главы городского округа**;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советник главы городского округа**;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пресс-секретарь главы городского округа**;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отдела в составе комитета*;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отдела в составе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начальника отдела в составе комитета*;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начальника отдела в составе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отдела в составе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начальника отдела в составе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сектора;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сектора в составе комитета*;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сектора в составе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сектора в составе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консультант.</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4. Старшая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главный специалист;</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ведущий специалист.</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5. Младшая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специалист 1 категории;</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специалист 2 категории;</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специалист.</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____________________________</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При наделении комитета, управления правами юридического лица в соответствии с уставом городского округа.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lastRenderedPageBreak/>
        <w:t>** Должность муниципальной службы, учреждаемая для непосредственного обеспечения исполнения полномочий лица, замещающего муниципальную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Раздел III. Перечень наименований должностей муниципальной службы в контрольно-счетном органе муниципального образования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1. Главная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отдела;</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заместитель начальника отдела.</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2. Ведущая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начальник сектора; </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консультант; </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инспектор контрольно-счетного органа.</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3. Старшая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главный специалист; </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ведущий специалист.</w:t>
      </w:r>
    </w:p>
    <w:p w:rsidR="001B4269" w:rsidRPr="001B4269" w:rsidRDefault="001B4269" w:rsidP="001B4269">
      <w:pPr>
        <w:shd w:val="clear" w:color="auto" w:fill="FFFFFF"/>
        <w:spacing w:after="0" w:line="240" w:lineRule="auto"/>
        <w:ind w:firstLine="567"/>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4. Младшая должность:</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специалист 1 категории; </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специалист 2 категории; </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специалист.</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Примечание.</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1. Допускается использование двойного наименования должности муниципальной службы в Московской области в случае, если:</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1) первый заместитель главы городского округа, заместитель главы городского округа является управляющим делами, председателем комитета, начальником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2) заместитель председателя комитета, заместитель начальника управления, заместитель управляющего делами является начальником отдела, начальником отдела в составе комитета, управления, начальником сектора, начальником сектора в составе комитета, управления;</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3) лицо, замещающее должность муниципальной службы в Московской области, обобщенное наименование которой предусмотрено в настоящем Реестре, является лицом, замещающим должность, наименование которой предусмотрено федеральным законодательством.</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2. Должности «начальник управления», «председатель комитета» учреждаются при численности соответственно управления, комитета не менее восьми штатных единиц.</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xml:space="preserve">Должность «начальник отдела» учреждается при численности отдела не менее четырех штатных единиц (за исключением </w:t>
      </w:r>
      <w:proofErr w:type="spellStart"/>
      <w:r w:rsidRPr="001B4269">
        <w:rPr>
          <w:rFonts w:ascii="Times New Roman" w:eastAsia="Times New Roman" w:hAnsi="Times New Roman" w:cs="Times New Roman"/>
          <w:color w:val="0000FF"/>
          <w:sz w:val="28"/>
          <w:szCs w:val="28"/>
          <w:lang w:eastAsia="ru-RU"/>
        </w:rPr>
        <w:t>режимно</w:t>
      </w:r>
      <w:proofErr w:type="spellEnd"/>
      <w:r w:rsidRPr="001B4269">
        <w:rPr>
          <w:rFonts w:ascii="Times New Roman" w:eastAsia="Times New Roman" w:hAnsi="Times New Roman" w:cs="Times New Roman"/>
          <w:color w:val="0000FF"/>
          <w:sz w:val="28"/>
          <w:szCs w:val="28"/>
          <w:lang w:eastAsia="ru-RU"/>
        </w:rPr>
        <w:t>-секретных и мобилизационных подразделений).</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xml:space="preserve">Должности «начальник отдела в составе комитета», «начальник отдела в составе управления» учреждаются при численности отдела не менее трех </w:t>
      </w:r>
      <w:r w:rsidRPr="001B4269">
        <w:rPr>
          <w:rFonts w:ascii="Times New Roman" w:eastAsia="Times New Roman" w:hAnsi="Times New Roman" w:cs="Times New Roman"/>
          <w:color w:val="0000FF"/>
          <w:sz w:val="28"/>
          <w:szCs w:val="28"/>
          <w:lang w:eastAsia="ru-RU"/>
        </w:rPr>
        <w:lastRenderedPageBreak/>
        <w:t xml:space="preserve">штатных единиц (за исключением </w:t>
      </w:r>
      <w:proofErr w:type="spellStart"/>
      <w:r w:rsidRPr="001B4269">
        <w:rPr>
          <w:rFonts w:ascii="Times New Roman" w:eastAsia="Times New Roman" w:hAnsi="Times New Roman" w:cs="Times New Roman"/>
          <w:color w:val="0000FF"/>
          <w:sz w:val="28"/>
          <w:szCs w:val="28"/>
          <w:lang w:eastAsia="ru-RU"/>
        </w:rPr>
        <w:t>режимно</w:t>
      </w:r>
      <w:proofErr w:type="spellEnd"/>
      <w:r w:rsidRPr="001B4269">
        <w:rPr>
          <w:rFonts w:ascii="Times New Roman" w:eastAsia="Times New Roman" w:hAnsi="Times New Roman" w:cs="Times New Roman"/>
          <w:color w:val="0000FF"/>
          <w:sz w:val="28"/>
          <w:szCs w:val="28"/>
          <w:lang w:eastAsia="ru-RU"/>
        </w:rPr>
        <w:t>-секретных и мобилизационных подразделений).</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xml:space="preserve">Должности «начальник сектора», «начальник сектора в составе комитета», «начальник сектора в составе управления» учреждаются при численности сектора не менее трех штатных единиц (за исключением </w:t>
      </w:r>
      <w:proofErr w:type="spellStart"/>
      <w:r w:rsidRPr="001B4269">
        <w:rPr>
          <w:rFonts w:ascii="Times New Roman" w:eastAsia="Times New Roman" w:hAnsi="Times New Roman" w:cs="Times New Roman"/>
          <w:color w:val="0000FF"/>
          <w:sz w:val="28"/>
          <w:szCs w:val="28"/>
          <w:lang w:eastAsia="ru-RU"/>
        </w:rPr>
        <w:t>режимно</w:t>
      </w:r>
      <w:proofErr w:type="spellEnd"/>
      <w:r w:rsidRPr="001B4269">
        <w:rPr>
          <w:rFonts w:ascii="Times New Roman" w:eastAsia="Times New Roman" w:hAnsi="Times New Roman" w:cs="Times New Roman"/>
          <w:color w:val="0000FF"/>
          <w:sz w:val="28"/>
          <w:szCs w:val="28"/>
          <w:lang w:eastAsia="ru-RU"/>
        </w:rPr>
        <w:t>-секретных и мобилизационных подразделений), а в случае наделения органов местного самоуправления отдельными государственными полномочиями Российской Федерации</w:t>
      </w:r>
      <w:r w:rsidRPr="001B4269">
        <w:rPr>
          <w:rFonts w:ascii="Times New Roman" w:eastAsia="Times New Roman" w:hAnsi="Times New Roman" w:cs="Times New Roman"/>
          <w:color w:val="0000FF"/>
          <w:sz w:val="28"/>
          <w:szCs w:val="28"/>
          <w:lang w:eastAsia="ru-RU"/>
        </w:rPr>
        <w:br/>
        <w:t>или отдельными государственными полномочиями Московской области – не менее двух штатных единиц.</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В штатной численности не учитываются профессии рабочих.</w:t>
      </w:r>
    </w:p>
    <w:p w:rsidR="001B4269" w:rsidRPr="001B4269" w:rsidRDefault="001B4269" w:rsidP="001B426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Приложение 2</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к Закону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«О муниципальной службе</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в Московской области»</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Перечень</w:t>
      </w:r>
    </w:p>
    <w:p w:rsidR="001B4269" w:rsidRPr="001B4269" w:rsidRDefault="001B4269" w:rsidP="001B4269">
      <w:pPr>
        <w:shd w:val="clear" w:color="auto" w:fill="FFFFFF"/>
        <w:spacing w:after="0" w:line="240" w:lineRule="auto"/>
        <w:jc w:val="center"/>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Должности муниципальной службы, исполнение должностных обязанностей по которым предусматривает:</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предоставление муниципальных услуг гражданам и организациям;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осуществление муниципального контроля;</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подготовку и принятие решений о распределении бюджетных ассигнований, субсидий, межбюджетных трансфертов;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управление муниципальным имуществом;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осуществление закупок для муниципальных нужд;</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хранение и распределение материально-технических ресурсов.</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Перечень должностей муниципальной службы, указанных в настоящем приложении, утверждается муниципальным правовым актом.».</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t> </w:t>
      </w:r>
    </w:p>
    <w:p w:rsidR="001B4269" w:rsidRPr="001B4269" w:rsidRDefault="001B4269" w:rsidP="001B4269">
      <w:pPr>
        <w:shd w:val="clear" w:color="auto" w:fill="FFFFFF"/>
        <w:spacing w:after="0" w:line="240" w:lineRule="auto"/>
        <w:ind w:firstLine="567"/>
        <w:jc w:val="both"/>
        <w:rPr>
          <w:rFonts w:ascii="Arial" w:eastAsia="Times New Roman" w:hAnsi="Arial" w:cs="Arial"/>
          <w:color w:val="000000"/>
          <w:sz w:val="20"/>
          <w:szCs w:val="20"/>
          <w:lang w:eastAsia="ru-RU"/>
        </w:rPr>
      </w:pPr>
      <w:r w:rsidRPr="001B4269">
        <w:rPr>
          <w:rFonts w:ascii="Times New Roman" w:eastAsia="Times New Roman" w:hAnsi="Times New Roman" w:cs="Times New Roman"/>
          <w:color w:val="0000FF"/>
          <w:sz w:val="28"/>
          <w:szCs w:val="28"/>
          <w:lang w:eastAsia="ru-RU"/>
        </w:rPr>
        <w:lastRenderedPageBreak/>
        <w:t>(Приложение 2 дополнено - Закон Московской области </w:t>
      </w:r>
      <w:hyperlink r:id="rId66" w:tgtFrame="contents" w:tooltip="Закон  Московской области от 01.12.2020 г. № 243/2020-ОЗ" w:history="1">
        <w:r w:rsidRPr="001B4269">
          <w:rPr>
            <w:rFonts w:ascii="Times New Roman" w:eastAsia="Times New Roman" w:hAnsi="Times New Roman" w:cs="Times New Roman"/>
            <w:color w:val="0000FF"/>
            <w:sz w:val="28"/>
            <w:szCs w:val="28"/>
            <w:u w:val="single"/>
            <w:lang w:eastAsia="ru-RU"/>
          </w:rPr>
          <w:t>от 01.12.2020 г. № 243/2020-ОЗ</w:t>
        </w:r>
      </w:hyperlink>
      <w:r w:rsidRPr="001B4269">
        <w:rPr>
          <w:rFonts w:ascii="Times New Roman" w:eastAsia="Times New Roman" w:hAnsi="Times New Roman" w:cs="Times New Roman"/>
          <w:color w:val="0000FF"/>
          <w:sz w:val="28"/>
          <w:szCs w:val="28"/>
          <w:lang w:eastAsia="ru-RU"/>
        </w:rPr>
        <w:t>)</w:t>
      </w:r>
    </w:p>
    <w:p w:rsidR="001B4269" w:rsidRDefault="001B4269">
      <w:bookmarkStart w:id="0" w:name="_GoBack"/>
      <w:bookmarkEnd w:id="0"/>
    </w:p>
    <w:sectPr w:rsidR="001B4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69"/>
    <w:rsid w:val="001B4269"/>
    <w:rsid w:val="007D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F1BB"/>
  <w15:chartTrackingRefBased/>
  <w15:docId w15:val="{B89076E6-C41D-41AD-9668-8E35AF92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4269"/>
  </w:style>
  <w:style w:type="paragraph" w:customStyle="1" w:styleId="msonormal0">
    <w:name w:val="msonormal"/>
    <w:basedOn w:val="a"/>
    <w:rsid w:val="001B42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B4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B4269"/>
    <w:rPr>
      <w:rFonts w:ascii="Courier New" w:eastAsia="Times New Roman" w:hAnsi="Courier New" w:cs="Courier New"/>
      <w:sz w:val="20"/>
      <w:szCs w:val="20"/>
      <w:lang w:eastAsia="ru-RU"/>
    </w:rPr>
  </w:style>
  <w:style w:type="character" w:styleId="a3">
    <w:name w:val="Hyperlink"/>
    <w:basedOn w:val="a0"/>
    <w:uiPriority w:val="99"/>
    <w:semiHidden/>
    <w:unhideWhenUsed/>
    <w:rsid w:val="001B4269"/>
    <w:rPr>
      <w:color w:val="0000FF"/>
      <w:u w:val="single"/>
    </w:rPr>
  </w:style>
  <w:style w:type="character" w:styleId="a4">
    <w:name w:val="FollowedHyperlink"/>
    <w:basedOn w:val="a0"/>
    <w:uiPriority w:val="99"/>
    <w:semiHidden/>
    <w:unhideWhenUsed/>
    <w:rsid w:val="001B4269"/>
    <w:rPr>
      <w:color w:val="800080"/>
      <w:u w:val="single"/>
    </w:rPr>
  </w:style>
  <w:style w:type="paragraph" w:customStyle="1" w:styleId="consplustitle">
    <w:name w:val="consplustitle"/>
    <w:basedOn w:val="a"/>
    <w:rsid w:val="001B42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B42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12017317&amp;backlink=1&amp;&amp;nd=112394392" TargetMode="External"/><Relationship Id="rId21" Type="http://schemas.openxmlformats.org/officeDocument/2006/relationships/hyperlink" Target="http://pravo.gov.ru/proxy/ips/?docbody=&amp;prevDoc=112017317&amp;backlink=1&amp;&amp;nd=112356388" TargetMode="External"/><Relationship Id="rId34" Type="http://schemas.openxmlformats.org/officeDocument/2006/relationships/hyperlink" Target="http://pravo.gov.ru/proxy/ips/?docbody=&amp;prevDoc=112017317&amp;backlink=1&amp;&amp;nd=112012906" TargetMode="External"/><Relationship Id="rId42" Type="http://schemas.openxmlformats.org/officeDocument/2006/relationships/hyperlink" Target="http://pravo.gov.ru/proxy/ips/?docbody=&amp;prevDoc=112017317&amp;backlink=1&amp;&amp;nd=112430486" TargetMode="External"/><Relationship Id="rId47" Type="http://schemas.openxmlformats.org/officeDocument/2006/relationships/hyperlink" Target="http://pravo.gov.ru/proxy/ips/?docbody=&amp;prevDoc=112017317&amp;backlink=1&amp;&amp;nd=112430486" TargetMode="External"/><Relationship Id="rId50" Type="http://schemas.openxmlformats.org/officeDocument/2006/relationships/hyperlink" Target="http://pravo.gov.ru/proxy/ips/?docbody=&amp;prevDoc=112017317&amp;backlink=1&amp;&amp;nd=112430486" TargetMode="External"/><Relationship Id="rId55" Type="http://schemas.openxmlformats.org/officeDocument/2006/relationships/hyperlink" Target="http://pravo.gov.ru/proxy/ips/?docbody=&amp;prevDoc=112017317&amp;backlink=1&amp;&amp;nd=112446576" TargetMode="External"/><Relationship Id="rId63" Type="http://schemas.openxmlformats.org/officeDocument/2006/relationships/hyperlink" Target="http://pravo.gov.ru/proxy/ips/?docbody=&amp;prevDoc=112017317&amp;backlink=1&amp;&amp;nd=112014186&amp;rdk=1&amp;refoid=112420231" TargetMode="External"/><Relationship Id="rId68" Type="http://schemas.openxmlformats.org/officeDocument/2006/relationships/theme" Target="theme/theme1.xml"/><Relationship Id="rId7" Type="http://schemas.openxmlformats.org/officeDocument/2006/relationships/hyperlink" Target="http://pravo.gov.ru/proxy/ips/?docbody=&amp;prevDoc=112017317&amp;backlink=1&amp;&amp;nd=112012442" TargetMode="External"/><Relationship Id="rId2" Type="http://schemas.openxmlformats.org/officeDocument/2006/relationships/settings" Target="settings.xml"/><Relationship Id="rId16" Type="http://schemas.openxmlformats.org/officeDocument/2006/relationships/hyperlink" Target="http://pravo.gov.ru/proxy/ips/?docbody=&amp;prevDoc=112017317&amp;backlink=1&amp;&amp;nd=112256251" TargetMode="External"/><Relationship Id="rId29" Type="http://schemas.openxmlformats.org/officeDocument/2006/relationships/hyperlink" Target="http://pravo.gov.ru/proxy/ips/?docbody=&amp;prevDoc=112017317&amp;backlink=1&amp;&amp;nd=112409440" TargetMode="External"/><Relationship Id="rId11" Type="http://schemas.openxmlformats.org/officeDocument/2006/relationships/hyperlink" Target="http://pravo.gov.ru/proxy/ips/?docbody=&amp;prevDoc=112017317&amp;backlink=1&amp;&amp;nd=112024797" TargetMode="External"/><Relationship Id="rId24" Type="http://schemas.openxmlformats.org/officeDocument/2006/relationships/hyperlink" Target="http://pravo.gov.ru/proxy/ips/?docbody=&amp;prevDoc=112017317&amp;backlink=1&amp;&amp;nd=112389717" TargetMode="External"/><Relationship Id="rId32" Type="http://schemas.openxmlformats.org/officeDocument/2006/relationships/hyperlink" Target="http://pravo.gov.ru/proxy/ips/?docbody=&amp;prevDoc=112017317&amp;backlink=1&amp;&amp;nd=112430486" TargetMode="External"/><Relationship Id="rId37" Type="http://schemas.openxmlformats.org/officeDocument/2006/relationships/hyperlink" Target="http://pravo.gov.ru/proxy/ips/?docbody=&amp;prevDoc=112017317&amp;backlink=1&amp;&amp;nd=112430486" TargetMode="External"/><Relationship Id="rId40" Type="http://schemas.openxmlformats.org/officeDocument/2006/relationships/hyperlink" Target="http://pravo.gov.ru/proxy/ips/?docbody=&amp;prevDoc=112017317&amp;backlink=1&amp;&amp;nd=112394392" TargetMode="External"/><Relationship Id="rId45" Type="http://schemas.openxmlformats.org/officeDocument/2006/relationships/hyperlink" Target="http://pravo.gov.ru/proxy/ips/?docbody=&amp;prevDoc=112017317&amp;backlink=1&amp;&amp;nd=112331548" TargetMode="External"/><Relationship Id="rId53" Type="http://schemas.openxmlformats.org/officeDocument/2006/relationships/hyperlink" Target="http://pravo.gov.ru/proxy/ips/?docbody=&amp;prevDoc=112017317&amp;backlink=1&amp;&amp;nd=112430486" TargetMode="External"/><Relationship Id="rId58" Type="http://schemas.openxmlformats.org/officeDocument/2006/relationships/hyperlink" Target="http://pravo.gov.ru/proxy/ips/?docbody=&amp;prevDoc=112017317&amp;backlink=1&amp;&amp;nd=112014647" TargetMode="External"/><Relationship Id="rId66" Type="http://schemas.openxmlformats.org/officeDocument/2006/relationships/hyperlink" Target="http://pravo.gov.ru/proxy/ips/?docbody=&amp;prevDoc=112017317&amp;backlink=1&amp;&amp;nd=112394392" TargetMode="External"/><Relationship Id="rId5" Type="http://schemas.openxmlformats.org/officeDocument/2006/relationships/hyperlink" Target="http://pravo.gov.ru/proxy/ips/?docbody=&amp;prevDoc=112017317&amp;backlink=1&amp;&amp;nd=112011875" TargetMode="External"/><Relationship Id="rId61" Type="http://schemas.openxmlformats.org/officeDocument/2006/relationships/hyperlink" Target="http://pravo.gov.ru/proxy/ips/?docbody=&amp;prevDoc=112017317&amp;backlink=1&amp;&amp;nd=112013841" TargetMode="External"/><Relationship Id="rId19" Type="http://schemas.openxmlformats.org/officeDocument/2006/relationships/hyperlink" Target="http://pravo.gov.ru/proxy/ips/?docbody=&amp;prevDoc=112017317&amp;backlink=1&amp;&amp;nd=112328540" TargetMode="External"/><Relationship Id="rId14" Type="http://schemas.openxmlformats.org/officeDocument/2006/relationships/hyperlink" Target="http://pravo.gov.ru/proxy/ips/?docbody=&amp;prevDoc=112017317&amp;backlink=1&amp;&amp;nd=112122542" TargetMode="External"/><Relationship Id="rId22" Type="http://schemas.openxmlformats.org/officeDocument/2006/relationships/hyperlink" Target="http://pravo.gov.ru/proxy/ips/?docbody=&amp;prevDoc=112017317&amp;backlink=1&amp;&amp;nd=112370405" TargetMode="External"/><Relationship Id="rId27" Type="http://schemas.openxmlformats.org/officeDocument/2006/relationships/hyperlink" Target="http://pravo.gov.ru/proxy/ips/?docbody=&amp;prevDoc=112017317&amp;backlink=1&amp;&amp;nd=112400683" TargetMode="External"/><Relationship Id="rId30" Type="http://schemas.openxmlformats.org/officeDocument/2006/relationships/hyperlink" Target="http://pravo.gov.ru/proxy/ips/?docbody=&amp;prevDoc=112017317&amp;backlink=1&amp;&amp;nd=112417653" TargetMode="External"/><Relationship Id="rId35" Type="http://schemas.openxmlformats.org/officeDocument/2006/relationships/hyperlink" Target="http://pravo.gov.ru/proxy/ips/?docbody=&amp;prevDoc=112017317&amp;backlink=1&amp;&amp;nd=112430486" TargetMode="External"/><Relationship Id="rId43" Type="http://schemas.openxmlformats.org/officeDocument/2006/relationships/hyperlink" Target="http://pravo.gov.ru/proxy/ips/?docbody=&amp;prevDoc=112017317&amp;backlink=1&amp;&amp;nd=112430486" TargetMode="External"/><Relationship Id="rId48" Type="http://schemas.openxmlformats.org/officeDocument/2006/relationships/hyperlink" Target="http://pravo.gov.ru/proxy/ips/?docbody=&amp;prevDoc=112017317&amp;backlink=1&amp;&amp;nd=112430486" TargetMode="External"/><Relationship Id="rId56" Type="http://schemas.openxmlformats.org/officeDocument/2006/relationships/hyperlink" Target="http://pravo.gov.ru/proxy/ips/?docbody=&amp;prevDoc=112017317&amp;backlink=1&amp;&amp;nd=112430486" TargetMode="External"/><Relationship Id="rId64" Type="http://schemas.openxmlformats.org/officeDocument/2006/relationships/hyperlink" Target="http://pravo.gov.ru/proxy/ips/?docbody=&amp;prevDoc=112017317&amp;backlink=1&amp;&amp;nd=112014048&amp;rdk=1&amp;refoid=112420232" TargetMode="External"/><Relationship Id="rId8" Type="http://schemas.openxmlformats.org/officeDocument/2006/relationships/hyperlink" Target="http://pravo.gov.ru/proxy/ips/?docbody=&amp;prevDoc=112017317&amp;backlink=1&amp;&amp;nd=112013111" TargetMode="External"/><Relationship Id="rId51" Type="http://schemas.openxmlformats.org/officeDocument/2006/relationships/hyperlink" Target="http://pravo.gov.ru/proxy/ips/?docbody=&amp;prevDoc=112017317&amp;backlink=1&amp;&amp;nd=112430486" TargetMode="External"/><Relationship Id="rId3" Type="http://schemas.openxmlformats.org/officeDocument/2006/relationships/webSettings" Target="webSettings.xml"/><Relationship Id="rId12" Type="http://schemas.openxmlformats.org/officeDocument/2006/relationships/hyperlink" Target="http://pravo.gov.ru/proxy/ips/?docbody=&amp;prevDoc=112017317&amp;backlink=1&amp;&amp;nd=112032051" TargetMode="External"/><Relationship Id="rId17" Type="http://schemas.openxmlformats.org/officeDocument/2006/relationships/hyperlink" Target="http://pravo.gov.ru/proxy/ips/?docbody=&amp;prevDoc=112017317&amp;backlink=1&amp;&amp;nd=112278971" TargetMode="External"/><Relationship Id="rId25" Type="http://schemas.openxmlformats.org/officeDocument/2006/relationships/hyperlink" Target="http://pravo.gov.ru/proxy/ips/?docbody=&amp;prevDoc=112017317&amp;backlink=1&amp;&amp;nd=112392862" TargetMode="External"/><Relationship Id="rId33" Type="http://schemas.openxmlformats.org/officeDocument/2006/relationships/hyperlink" Target="http://pravo.gov.ru/proxy/ips/?docbody=&amp;prevDoc=112017317&amp;backlink=1&amp;&amp;nd=112446576" TargetMode="External"/><Relationship Id="rId38" Type="http://schemas.openxmlformats.org/officeDocument/2006/relationships/hyperlink" Target="http://pravo.gov.ru/proxy/ips/?docbody=&amp;prevDoc=112017317&amp;backlink=1&amp;&amp;nd=112430486" TargetMode="External"/><Relationship Id="rId46" Type="http://schemas.openxmlformats.org/officeDocument/2006/relationships/hyperlink" Target="http://pravo.gov.ru/proxy/ips/?docbody=&amp;prevDoc=112017317&amp;backlink=1&amp;&amp;nd=112419529" TargetMode="External"/><Relationship Id="rId59" Type="http://schemas.openxmlformats.org/officeDocument/2006/relationships/hyperlink" Target="http://pravo.gov.ru/proxy/ips/?docbody=&amp;prevDoc=112017317&amp;backlink=1&amp;&amp;nd=112014285" TargetMode="External"/><Relationship Id="rId67" Type="http://schemas.openxmlformats.org/officeDocument/2006/relationships/fontTable" Target="fontTable.xml"/><Relationship Id="rId20" Type="http://schemas.openxmlformats.org/officeDocument/2006/relationships/hyperlink" Target="http://pravo.gov.ru/proxy/ips/?docbody=&amp;prevDoc=112017317&amp;backlink=1&amp;&amp;nd=112331548" TargetMode="External"/><Relationship Id="rId41" Type="http://schemas.openxmlformats.org/officeDocument/2006/relationships/hyperlink" Target="http://pravo.gov.ru/proxy/ips/?docbody=&amp;prevDoc=112017317&amp;backlink=1&amp;&amp;nd=112387799" TargetMode="External"/><Relationship Id="rId54" Type="http://schemas.openxmlformats.org/officeDocument/2006/relationships/hyperlink" Target="http://pravo.gov.ru/proxy/ips/?docbody=&amp;prevDoc=112017317&amp;backlink=1&amp;&amp;nd=112387799" TargetMode="External"/><Relationship Id="rId62" Type="http://schemas.openxmlformats.org/officeDocument/2006/relationships/hyperlink" Target="http://pravo.gov.ru/proxy/ips/?docbody=&amp;prevDoc=112017317&amp;backlink=1&amp;&amp;nd=112014181&amp;rdk=1&amp;refoid=112420222" TargetMode="External"/><Relationship Id="rId1" Type="http://schemas.openxmlformats.org/officeDocument/2006/relationships/styles" Target="styles.xml"/><Relationship Id="rId6" Type="http://schemas.openxmlformats.org/officeDocument/2006/relationships/hyperlink" Target="http://pravo.gov.ru/proxy/ips/?docbody=&amp;prevDoc=112017317&amp;backlink=1&amp;&amp;nd=112012414" TargetMode="External"/><Relationship Id="rId15" Type="http://schemas.openxmlformats.org/officeDocument/2006/relationships/hyperlink" Target="http://pravo.gov.ru/proxy/ips/?docbody=&amp;prevDoc=112017317&amp;backlink=1&amp;&amp;nd=112197349" TargetMode="External"/><Relationship Id="rId23" Type="http://schemas.openxmlformats.org/officeDocument/2006/relationships/hyperlink" Target="http://pravo.gov.ru/proxy/ips/?docbody=&amp;prevDoc=112017317&amp;backlink=1&amp;&amp;nd=112387799" TargetMode="External"/><Relationship Id="rId28" Type="http://schemas.openxmlformats.org/officeDocument/2006/relationships/hyperlink" Target="http://pravo.gov.ru/proxy/ips/?docbody=&amp;prevDoc=112017317&amp;backlink=1&amp;&amp;nd=112408897" TargetMode="External"/><Relationship Id="rId36" Type="http://schemas.openxmlformats.org/officeDocument/2006/relationships/hyperlink" Target="http://pravo.gov.ru/proxy/ips/?docbody=&amp;prevDoc=112017317&amp;backlink=1&amp;&amp;nd=112430486" TargetMode="External"/><Relationship Id="rId49" Type="http://schemas.openxmlformats.org/officeDocument/2006/relationships/hyperlink" Target="http://pravo.gov.ru/proxy/ips/?docbody=&amp;prevDoc=112017317&amp;backlink=1&amp;&amp;nd=112392862" TargetMode="External"/><Relationship Id="rId57" Type="http://schemas.openxmlformats.org/officeDocument/2006/relationships/hyperlink" Target="http://pravo.gov.ru/proxy/ips/?docbody=&amp;prevDoc=112017317&amp;backlink=1&amp;&amp;nd=112328540" TargetMode="External"/><Relationship Id="rId10" Type="http://schemas.openxmlformats.org/officeDocument/2006/relationships/hyperlink" Target="http://pravo.gov.ru/proxy/ips/?docbody=&amp;prevDoc=112017317&amp;backlink=1&amp;&amp;nd=112016476" TargetMode="External"/><Relationship Id="rId31" Type="http://schemas.openxmlformats.org/officeDocument/2006/relationships/hyperlink" Target="http://pravo.gov.ru/proxy/ips/?docbody=&amp;prevDoc=112017317&amp;backlink=1&amp;&amp;nd=112419529" TargetMode="External"/><Relationship Id="rId44" Type="http://schemas.openxmlformats.org/officeDocument/2006/relationships/hyperlink" Target="http://pravo.gov.ru/proxy/ips/?docbody=&amp;prevDoc=112017317&amp;backlink=1&amp;&amp;nd=112430486" TargetMode="External"/><Relationship Id="rId52" Type="http://schemas.openxmlformats.org/officeDocument/2006/relationships/hyperlink" Target="http://pravo.gov.ru/proxy/ips/?docbody=&amp;prevDoc=112017317&amp;backlink=1&amp;&amp;nd=112328540" TargetMode="External"/><Relationship Id="rId60" Type="http://schemas.openxmlformats.org/officeDocument/2006/relationships/hyperlink" Target="http://pravo.gov.ru/proxy/ips/?docbody=&amp;prevDoc=112017317&amp;backlink=1&amp;&amp;nd=112015766" TargetMode="External"/><Relationship Id="rId65" Type="http://schemas.openxmlformats.org/officeDocument/2006/relationships/hyperlink" Target="http://pravo.gov.ru/proxy/ips/?docbody=&amp;prevDoc=112017317&amp;backlink=1&amp;&amp;nd=112430486" TargetMode="External"/><Relationship Id="rId4" Type="http://schemas.openxmlformats.org/officeDocument/2006/relationships/hyperlink" Target="http://pravo.gov.ru/proxy/ips/?docbody=&amp;prevDoc=112017317&amp;backlink=1&amp;&amp;nd=112011622" TargetMode="External"/><Relationship Id="rId9" Type="http://schemas.openxmlformats.org/officeDocument/2006/relationships/hyperlink" Target="http://pravo.gov.ru/proxy/ips/?docbody=&amp;prevDoc=112017317&amp;backlink=1&amp;&amp;nd=112013113" TargetMode="External"/><Relationship Id="rId13" Type="http://schemas.openxmlformats.org/officeDocument/2006/relationships/hyperlink" Target="http://pravo.gov.ru/proxy/ips/?docbody=&amp;prevDoc=112017317&amp;backlink=1&amp;&amp;nd=112035181" TargetMode="External"/><Relationship Id="rId18" Type="http://schemas.openxmlformats.org/officeDocument/2006/relationships/hyperlink" Target="http://pravo.gov.ru/proxy/ips/?docbody=&amp;prevDoc=112017317&amp;backlink=1&amp;&amp;nd=112307669" TargetMode="External"/><Relationship Id="rId39" Type="http://schemas.openxmlformats.org/officeDocument/2006/relationships/hyperlink" Target="http://pravo.gov.ru/proxy/ips/?docbody=&amp;prevDoc=112017317&amp;backlink=1&amp;&amp;nd=112430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11590</Words>
  <Characters>66065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2024-11-26T07:35:00Z</dcterms:created>
  <dcterms:modified xsi:type="dcterms:W3CDTF">2024-11-26T07:37:00Z</dcterms:modified>
</cp:coreProperties>
</file>