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1D" w:rsidRDefault="000F3D1D">
      <w:pPr>
        <w:rPr>
          <w:rFonts w:ascii="Times New Roman" w:hAnsi="Times New Roman" w:cs="Times New Roman"/>
          <w:sz w:val="28"/>
          <w:szCs w:val="28"/>
        </w:rPr>
      </w:pPr>
    </w:p>
    <w:p w:rsidR="006661D2" w:rsidRPr="00A14A62" w:rsidRDefault="006661D2" w:rsidP="006661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4A62">
        <w:rPr>
          <w:rFonts w:ascii="Times New Roman" w:hAnsi="Times New Roman" w:cs="Times New Roman"/>
          <w:sz w:val="28"/>
          <w:szCs w:val="28"/>
          <w:u w:val="single"/>
        </w:rPr>
        <w:t>Сведения о реализации представления, вынесенного по итогам проверки в МАУ «Многофункциональный центр предоставления государственных и муниципальных услуг Раменского городского округа Московской области»</w:t>
      </w:r>
    </w:p>
    <w:p w:rsidR="006661D2" w:rsidRPr="00A14A62" w:rsidRDefault="006661D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61D2" w:rsidRPr="006661D2" w:rsidRDefault="006661D2" w:rsidP="00666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 Раменского городского округа Московской области» (далее - Учреждение), рассмотрев представление Контрольно-счетной палаты Раменского городского округа Московской области от «01» июля 2022 г. № 26/1 (далее - представление), информирует о мерах, принятых во исполнение указанного представления.</w:t>
      </w:r>
    </w:p>
    <w:p w:rsidR="006661D2" w:rsidRPr="006661D2" w:rsidRDefault="006661D2" w:rsidP="00666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В целях исполнения рекомендаций направленных Контрольно-счетной палатой Раменского городского округа Московской области в адрес МАУ «МФЦ Раменского городского округа» сообщаем следующее.</w:t>
      </w:r>
    </w:p>
    <w:p w:rsidR="006661D2" w:rsidRPr="006661D2" w:rsidRDefault="006661D2" w:rsidP="00666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Проведено совещание у директора Учреждения, на котором обсуждались итоги проверки и принимались меры по устранению недостатков, выявленных в ходе проверки. Все замечания учтены, приняты к сведению ответственными должностными лицами.</w:t>
      </w:r>
    </w:p>
    <w:p w:rsidR="006661D2" w:rsidRPr="006661D2" w:rsidRDefault="006661D2" w:rsidP="003D2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1.</w:t>
      </w:r>
      <w:r w:rsidRPr="006661D2">
        <w:rPr>
          <w:rFonts w:ascii="Times New Roman" w:hAnsi="Times New Roman" w:cs="Times New Roman"/>
          <w:sz w:val="28"/>
          <w:szCs w:val="28"/>
        </w:rPr>
        <w:tab/>
        <w:t>Учетная политика Учреждения для целей бюджетного учета</w:t>
      </w:r>
      <w:r w:rsidRPr="006661D2">
        <w:rPr>
          <w:rFonts w:ascii="Times New Roman" w:hAnsi="Times New Roman" w:cs="Times New Roman"/>
          <w:sz w:val="28"/>
          <w:szCs w:val="28"/>
        </w:rPr>
        <w:br/>
        <w:t>приведена в соответствие с действующим законодательством. Утверждена новая</w:t>
      </w:r>
      <w:r w:rsidR="00773CEE">
        <w:rPr>
          <w:rFonts w:ascii="Times New Roman" w:hAnsi="Times New Roman" w:cs="Times New Roman"/>
          <w:sz w:val="28"/>
          <w:szCs w:val="28"/>
        </w:rPr>
        <w:t xml:space="preserve"> </w:t>
      </w:r>
      <w:r w:rsidRPr="006661D2">
        <w:rPr>
          <w:rFonts w:ascii="Times New Roman" w:hAnsi="Times New Roman" w:cs="Times New Roman"/>
          <w:sz w:val="28"/>
          <w:szCs w:val="28"/>
        </w:rPr>
        <w:t>редакция.</w:t>
      </w:r>
    </w:p>
    <w:p w:rsidR="006661D2" w:rsidRPr="006661D2" w:rsidRDefault="006661D2" w:rsidP="003D259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Усилен контроль над формированием и финансовым обеспечением муниципального задания.</w:t>
      </w:r>
    </w:p>
    <w:p w:rsidR="006661D2" w:rsidRPr="006661D2" w:rsidRDefault="006661D2" w:rsidP="003D259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Усилен контроль при расчетах и утверждении нормативных затрат на выполнение муниципального задания.</w:t>
      </w:r>
    </w:p>
    <w:p w:rsidR="006661D2" w:rsidRPr="006661D2" w:rsidRDefault="006661D2" w:rsidP="003D259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Внесены</w:t>
      </w:r>
      <w:r w:rsidR="00773CE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6661D2">
        <w:rPr>
          <w:rFonts w:ascii="Times New Roman" w:hAnsi="Times New Roman" w:cs="Times New Roman"/>
          <w:sz w:val="28"/>
          <w:szCs w:val="28"/>
        </w:rPr>
        <w:t xml:space="preserve"> в План финансово-хозяйственной деятельности Учреждения на 2022 г. Усилен контроль над формированием Плана финансово-хозяйственной деятельности Учреждения.</w:t>
      </w:r>
    </w:p>
    <w:p w:rsidR="006661D2" w:rsidRPr="006661D2" w:rsidRDefault="006661D2" w:rsidP="003D259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Произведено возмещение денежных средств в сумме 1393,00 (одна тысяча триста девяносто три) рубля 00 копеек.</w:t>
      </w:r>
    </w:p>
    <w:p w:rsidR="006661D2" w:rsidRPr="006661D2" w:rsidRDefault="006661D2" w:rsidP="003D259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Усилен контроль над составлением бюджетной отчетности.</w:t>
      </w:r>
    </w:p>
    <w:p w:rsidR="006661D2" w:rsidRPr="006661D2" w:rsidRDefault="006661D2" w:rsidP="003D259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Усилен контроль за полным и своевременным размещением необходимой</w:t>
      </w:r>
    </w:p>
    <w:p w:rsidR="006661D2" w:rsidRPr="006661D2" w:rsidRDefault="006661D2" w:rsidP="003D2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661D2" w:rsidRPr="006661D2" w:rsidSect="006661D2">
          <w:pgSz w:w="11905" w:h="16837"/>
          <w:pgMar w:top="526" w:right="1121" w:bottom="912" w:left="1495" w:header="720" w:footer="720" w:gutter="0"/>
          <w:cols w:space="60"/>
          <w:noEndnote/>
        </w:sectPr>
      </w:pPr>
    </w:p>
    <w:p w:rsidR="006661D2" w:rsidRDefault="006661D2" w:rsidP="003D2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lastRenderedPageBreak/>
        <w:t>информации на официальном сайте в сети Интер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66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666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66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размещ</w:t>
      </w:r>
      <w:r w:rsidRPr="006661D2">
        <w:rPr>
          <w:rFonts w:ascii="Times New Roman" w:hAnsi="Times New Roman" w:cs="Times New Roman"/>
          <w:sz w:val="28"/>
          <w:szCs w:val="28"/>
        </w:rPr>
        <w:t>ены на сайте.</w:t>
      </w:r>
    </w:p>
    <w:p w:rsidR="006661D2" w:rsidRPr="006661D2" w:rsidRDefault="006661D2" w:rsidP="003D259E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Денежные средства в сумме 340 ООО (триста сорок тысяч) рублей 00 копеек использованы Учреждением в соответствии с дополнительным соглашением от 21.05.2020 г №2 к соглашению об использовании субсидии на иные цели от 09.01,2020г. № б/н.</w:t>
      </w:r>
    </w:p>
    <w:p w:rsidR="006661D2" w:rsidRPr="006661D2" w:rsidRDefault="006661D2" w:rsidP="003D259E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Приведен в соответствии с законодательством РФ учет расчетов по доходам Учреждения.</w:t>
      </w:r>
    </w:p>
    <w:p w:rsidR="006661D2" w:rsidRPr="006661D2" w:rsidRDefault="006661D2" w:rsidP="003D259E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Учет по санкционированию расходов, в части превышения принятия бюджетных обязательств и денежных обязательств, а также в части сроков постановки на учет денежных обязательств приведен в соответствии с законодательством РФ,</w:t>
      </w:r>
    </w:p>
    <w:p w:rsidR="006661D2" w:rsidRPr="006661D2" w:rsidRDefault="006661D2" w:rsidP="003D259E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Усилен контроль осуществления закупочной деятельности Учреждения.</w:t>
      </w:r>
    </w:p>
    <w:p w:rsidR="006661D2" w:rsidRPr="006661D2" w:rsidRDefault="006661D2" w:rsidP="003D259E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Усилен контроль ведения учета в бухгалтерских книгах первичной документации и их хронологических записей.</w:t>
      </w:r>
    </w:p>
    <w:p w:rsidR="006661D2" w:rsidRPr="006661D2" w:rsidRDefault="003D259E" w:rsidP="003D25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661D2" w:rsidRPr="006661D2">
        <w:rPr>
          <w:rFonts w:ascii="Times New Roman" w:hAnsi="Times New Roman" w:cs="Times New Roman"/>
          <w:sz w:val="28"/>
          <w:szCs w:val="28"/>
        </w:rPr>
        <w:t>.</w:t>
      </w:r>
      <w:r w:rsidR="006661D2" w:rsidRPr="006661D2">
        <w:rPr>
          <w:rFonts w:ascii="Times New Roman" w:hAnsi="Times New Roman" w:cs="Times New Roman"/>
          <w:sz w:val="28"/>
          <w:szCs w:val="28"/>
        </w:rPr>
        <w:tab/>
        <w:t>Правила внутреннего трудового распорядка МАУ «МФЦ Раменского</w:t>
      </w:r>
    </w:p>
    <w:p w:rsidR="006661D2" w:rsidRPr="006661D2" w:rsidRDefault="006661D2" w:rsidP="003D25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городского округа» актуализированы в соответствии с требованиями</w:t>
      </w:r>
    </w:p>
    <w:p w:rsidR="006661D2" w:rsidRPr="006661D2" w:rsidRDefault="006661D2" w:rsidP="003D25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действующего законодательства. Утверждена новая редакция Правил</w:t>
      </w:r>
    </w:p>
    <w:p w:rsidR="006661D2" w:rsidRPr="006661D2" w:rsidRDefault="006661D2" w:rsidP="003D25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внутреннего трудового распорядка.</w:t>
      </w:r>
    </w:p>
    <w:p w:rsidR="006661D2" w:rsidRPr="006661D2" w:rsidRDefault="003D259E" w:rsidP="003D2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661D2" w:rsidRPr="006661D2">
        <w:rPr>
          <w:rFonts w:ascii="Times New Roman" w:hAnsi="Times New Roman" w:cs="Times New Roman"/>
          <w:sz w:val="28"/>
          <w:szCs w:val="28"/>
        </w:rPr>
        <w:t>Внесены изменения в должностные инструкции работников, к которым в соответствии с трудовым законодательством устанавливаются требования к квалификации, необходимой работнику для выполнения определенной трудовой функции.</w:t>
      </w:r>
    </w:p>
    <w:p w:rsidR="006661D2" w:rsidRPr="006661D2" w:rsidRDefault="003D259E" w:rsidP="003D2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661D2" w:rsidRPr="006661D2">
        <w:rPr>
          <w:rFonts w:ascii="Times New Roman" w:hAnsi="Times New Roman" w:cs="Times New Roman"/>
          <w:sz w:val="28"/>
          <w:szCs w:val="28"/>
        </w:rPr>
        <w:t>Утверждено Положение «Об использовании служебного автомобильного транспорта работниками муниципального автономного учреждения «Многофункциональный центр предоставления государственных и муниципальных услуг Раменского городского округа Московской области».</w:t>
      </w:r>
    </w:p>
    <w:p w:rsidR="006661D2" w:rsidRDefault="003D259E" w:rsidP="003D2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6661D2" w:rsidRPr="006661D2">
        <w:rPr>
          <w:rFonts w:ascii="Times New Roman" w:hAnsi="Times New Roman" w:cs="Times New Roman"/>
          <w:sz w:val="28"/>
          <w:szCs w:val="28"/>
        </w:rPr>
        <w:t>Утверждено Положение «О порядке исчисления стажа работы работников муниципального   автономного   учреждения «Многофункциональный центр</w:t>
      </w:r>
      <w:r w:rsidR="006661D2">
        <w:rPr>
          <w:rFonts w:ascii="Times New Roman" w:hAnsi="Times New Roman" w:cs="Times New Roman"/>
          <w:sz w:val="28"/>
          <w:szCs w:val="28"/>
        </w:rPr>
        <w:t>.</w:t>
      </w:r>
    </w:p>
    <w:p w:rsidR="00A14A62" w:rsidRDefault="006661D2" w:rsidP="00A14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Трудовые договора работников будут актуализированы в соответствии с требованиями действующего законодательства до 31.12.2022 г.</w:t>
      </w:r>
    </w:p>
    <w:p w:rsidR="006661D2" w:rsidRPr="006661D2" w:rsidRDefault="006661D2" w:rsidP="00A14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Контроль ведения кадрового учета в Учреждении усилен.</w:t>
      </w:r>
    </w:p>
    <w:p w:rsidR="006661D2" w:rsidRPr="006661D2" w:rsidRDefault="006661D2" w:rsidP="006661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lastRenderedPageBreak/>
        <w:t>В Учетную политику МАУ «МФЦ Раменского городского округа» внесено изменение в части применения учреждением Табеля учета рабочего времени по форме 0504421 и его заполнения.</w:t>
      </w:r>
    </w:p>
    <w:p w:rsidR="006661D2" w:rsidRPr="006661D2" w:rsidRDefault="006661D2" w:rsidP="006661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Проведено собрание трудового коллектива и внесены изменения в Коллективный договор МАУ «МФЦ Раменского городского округа».</w:t>
      </w:r>
    </w:p>
    <w:p w:rsidR="006661D2" w:rsidRPr="006661D2" w:rsidRDefault="006661D2" w:rsidP="006661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Расчет и выплата заработной платы сотрудникам Учреждения будет производиться в соответствии с нормами трудового законодательства.</w:t>
      </w:r>
    </w:p>
    <w:p w:rsidR="006661D2" w:rsidRPr="006661D2" w:rsidRDefault="006661D2" w:rsidP="006661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Учет ГСМ, в части ведения учета денежных документов и оформления путевых листов применяется в Учреждении с 16.06.2022 г.</w:t>
      </w:r>
    </w:p>
    <w:p w:rsidR="006661D2" w:rsidRPr="006661D2" w:rsidRDefault="006661D2" w:rsidP="006661D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В целях приведения в соответствии с законодательством РФ использование муниципальной собственности Учреждения, посредством МСЭД направлены письма руководителям МКУ «ТУ «Родники», МКУ «ТУ «Вялковское», МКУ «ТУ «Верейское» а также в Управление муниципальным имуществом Раменского городского округа о намерении заключить договор о безвозмездной аренде помещения.</w:t>
      </w:r>
    </w:p>
    <w:p w:rsidR="006661D2" w:rsidRPr="006661D2" w:rsidRDefault="006661D2" w:rsidP="006661D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Контроль над расходованием полученных денежных средств от приносящей доход деятельности усилен.</w:t>
      </w:r>
    </w:p>
    <w:p w:rsidR="006661D2" w:rsidRPr="006661D2" w:rsidRDefault="006661D2" w:rsidP="006661D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Усилен контроль осуществления закупочной деятельности Учреждения.</w:t>
      </w:r>
    </w:p>
    <w:p w:rsidR="006661D2" w:rsidRPr="006661D2" w:rsidRDefault="006661D2" w:rsidP="006661D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Произведено возмещение денежных средств в сумме 78 285, 01 (семьдесят восемь тысяч двести восемьдесят пять) рублей 00 копеек.</w:t>
      </w:r>
    </w:p>
    <w:p w:rsidR="006661D2" w:rsidRPr="006661D2" w:rsidRDefault="006661D2" w:rsidP="006661D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Финансовый контроль за целевым, эффективным и результативным расходованием бюджетных средств усилен.</w:t>
      </w:r>
    </w:p>
    <w:p w:rsidR="006661D2" w:rsidRPr="006661D2" w:rsidRDefault="006661D2" w:rsidP="006661D2">
      <w:pPr>
        <w:jc w:val="both"/>
        <w:rPr>
          <w:rFonts w:ascii="Times New Roman" w:hAnsi="Times New Roman" w:cs="Times New Roman"/>
          <w:sz w:val="28"/>
          <w:szCs w:val="28"/>
        </w:rPr>
      </w:pPr>
      <w:r w:rsidRPr="006661D2">
        <w:rPr>
          <w:rFonts w:ascii="Times New Roman" w:hAnsi="Times New Roman" w:cs="Times New Roman"/>
          <w:sz w:val="28"/>
          <w:szCs w:val="28"/>
        </w:rPr>
        <w:t>26.</w:t>
      </w:r>
      <w:r w:rsidRPr="006661D2">
        <w:rPr>
          <w:rFonts w:ascii="Times New Roman" w:hAnsi="Times New Roman" w:cs="Times New Roman"/>
          <w:sz w:val="28"/>
          <w:szCs w:val="28"/>
        </w:rPr>
        <w:tab/>
        <w:t>Контроль над правильностью совершения фактов финансово-</w:t>
      </w:r>
      <w:r w:rsidRPr="006661D2">
        <w:rPr>
          <w:rFonts w:ascii="Times New Roman" w:hAnsi="Times New Roman" w:cs="Times New Roman"/>
          <w:sz w:val="28"/>
          <w:szCs w:val="28"/>
        </w:rPr>
        <w:br/>
        <w:t>хозяйственной деятельности, организацией и ведением (бухгалтерского)</w:t>
      </w:r>
      <w:r w:rsidRPr="006661D2">
        <w:rPr>
          <w:rFonts w:ascii="Times New Roman" w:hAnsi="Times New Roman" w:cs="Times New Roman"/>
          <w:sz w:val="28"/>
          <w:szCs w:val="28"/>
        </w:rPr>
        <w:br/>
        <w:t>бюджетного учета, составлением бюджетной отчетности и ведением кадрового</w:t>
      </w:r>
      <w:r w:rsidR="003D259E">
        <w:rPr>
          <w:rFonts w:ascii="Times New Roman" w:hAnsi="Times New Roman" w:cs="Times New Roman"/>
          <w:sz w:val="28"/>
          <w:szCs w:val="28"/>
        </w:rPr>
        <w:t xml:space="preserve"> </w:t>
      </w:r>
      <w:r w:rsidRPr="006661D2">
        <w:rPr>
          <w:rFonts w:ascii="Times New Roman" w:hAnsi="Times New Roman" w:cs="Times New Roman"/>
          <w:sz w:val="28"/>
          <w:szCs w:val="28"/>
        </w:rPr>
        <w:t>делопроизводства в Учреждении усилен.</w:t>
      </w:r>
      <w:bookmarkStart w:id="0" w:name="_GoBack"/>
      <w:bookmarkEnd w:id="0"/>
    </w:p>
    <w:p w:rsidR="006661D2" w:rsidRPr="006661D2" w:rsidRDefault="006661D2" w:rsidP="00666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1D2" w:rsidRPr="006661D2" w:rsidRDefault="006661D2" w:rsidP="006661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1D2" w:rsidRPr="0066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1498"/>
    <w:multiLevelType w:val="singleLevel"/>
    <w:tmpl w:val="CCF0B076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221F4F"/>
    <w:multiLevelType w:val="singleLevel"/>
    <w:tmpl w:val="204EBA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30430D"/>
    <w:multiLevelType w:val="singleLevel"/>
    <w:tmpl w:val="36E68874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B36948"/>
    <w:multiLevelType w:val="singleLevel"/>
    <w:tmpl w:val="CCCA1AA0"/>
    <w:lvl w:ilvl="0">
      <w:start w:val="1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3132E5"/>
    <w:multiLevelType w:val="singleLevel"/>
    <w:tmpl w:val="70D2AB94"/>
    <w:lvl w:ilvl="0">
      <w:start w:val="2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5E3FD7"/>
    <w:multiLevelType w:val="singleLevel"/>
    <w:tmpl w:val="BA18D468"/>
    <w:lvl w:ilvl="0">
      <w:start w:val="2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8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1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6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lvl w:ilvl="0">
        <w:start w:val="23"/>
        <w:numFmt w:val="decimal"/>
        <w:lvlText w:val="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D2"/>
    <w:rsid w:val="000F3D1D"/>
    <w:rsid w:val="003D259E"/>
    <w:rsid w:val="006661D2"/>
    <w:rsid w:val="00773CEE"/>
    <w:rsid w:val="00A1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374AD-19D1-4550-868C-8D6E582A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P02U06</dc:creator>
  <cp:keywords/>
  <dc:description/>
  <cp:lastModifiedBy>P02U06</cp:lastModifiedBy>
  <cp:revision>3</cp:revision>
  <dcterms:created xsi:type="dcterms:W3CDTF">2022-11-15T08:03:00Z</dcterms:created>
  <dcterms:modified xsi:type="dcterms:W3CDTF">2022-11-15T08:24:00Z</dcterms:modified>
</cp:coreProperties>
</file>