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D3" w:rsidRPr="008F0509" w:rsidRDefault="006D5FD3" w:rsidP="00FD2D48">
      <w:pPr>
        <w:spacing w:after="200" w:line="240" w:lineRule="auto"/>
        <w:jc w:val="center"/>
        <w:rPr>
          <w:rFonts w:ascii="Bookman Old Style" w:eastAsia="Calibri" w:hAnsi="Bookman Old Style" w:cs="Times New Roman"/>
          <w:b/>
          <w:sz w:val="27"/>
          <w:szCs w:val="27"/>
        </w:rPr>
      </w:pPr>
      <w:r w:rsidRPr="006D5FD3">
        <w:rPr>
          <w:rFonts w:ascii="Bookman Old Style" w:eastAsia="Calibri" w:hAnsi="Bookman Old Style" w:cs="Times New Roman"/>
          <w:b/>
          <w:sz w:val="27"/>
          <w:szCs w:val="27"/>
        </w:rPr>
        <w:t xml:space="preserve">ИНФОРМАЦИЯ  </w:t>
      </w:r>
    </w:p>
    <w:p w:rsidR="006D5FD3" w:rsidRDefault="006D5FD3" w:rsidP="006D5FD3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D5FD3" w:rsidRPr="008F0509" w:rsidTr="006D5FD3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9B0ED1" w:rsidRPr="009B0ED1" w:rsidRDefault="006D5FD3" w:rsidP="009B0ED1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</w:pPr>
            <w:r w:rsidRPr="008F0509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о вынесенном представлении</w:t>
            </w:r>
            <w:r w:rsidRPr="006D5FD3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 xml:space="preserve"> по итогам контрольного мероприятия </w:t>
            </w:r>
            <w:r w:rsidRPr="008F0509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 xml:space="preserve">по </w:t>
            </w:r>
            <w:r w:rsidRPr="00761B15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 xml:space="preserve">проверке </w:t>
            </w:r>
            <w:r w:rsidR="00761B15" w:rsidRPr="00761B15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 xml:space="preserve">финансово-хозяйственной деятельности и аудита в сфере закупок товаров, работ, услуг в </w:t>
            </w:r>
            <w:r w:rsidR="009B0ED1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Муниципальном бюджетном учреждении</w:t>
            </w:r>
            <w:r w:rsidR="009B0ED1" w:rsidRPr="009B0ED1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 xml:space="preserve"> «Раменский молодежный центр»</w:t>
            </w:r>
          </w:p>
          <w:p w:rsidR="006D5FD3" w:rsidRPr="008F0509" w:rsidRDefault="006D5FD3" w:rsidP="006D5FD3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</w:tr>
    </w:tbl>
    <w:p w:rsidR="008F0509" w:rsidRPr="00F80241" w:rsidRDefault="009B0ED1" w:rsidP="008F0509">
      <w:pPr>
        <w:spacing w:after="200" w:line="240" w:lineRule="auto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10.08</w:t>
      </w:r>
      <w:r w:rsidR="00761B15">
        <w:rPr>
          <w:rFonts w:ascii="Times New Roman" w:hAnsi="Times New Roman" w:cs="Times New Roman"/>
          <w:b/>
          <w:i/>
          <w:sz w:val="27"/>
          <w:szCs w:val="27"/>
        </w:rPr>
        <w:t>.2020</w:t>
      </w:r>
    </w:p>
    <w:p w:rsidR="006D5FD3" w:rsidRPr="000F62EE" w:rsidRDefault="00761B15" w:rsidP="00FD2D48">
      <w:pPr>
        <w:tabs>
          <w:tab w:val="left" w:pos="567"/>
        </w:tabs>
        <w:suppressAutoHyphens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62EE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</w:t>
      </w:r>
      <w:r w:rsidR="006D5FD3" w:rsidRPr="000F62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устранения выявленных Контрольно-счетной палатой Раменского городского округа нарушений </w:t>
      </w:r>
      <w:r w:rsidRPr="000F62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Директору Муниципального </w:t>
      </w:r>
      <w:r w:rsidR="00FD2D48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бюджетного</w:t>
      </w:r>
      <w:r w:rsidRPr="000F62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 </w:t>
      </w:r>
      <w:r w:rsidR="000F62EE" w:rsidRPr="000F62EE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FD2D4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Раменский молодежный центр</w:t>
      </w:r>
      <w:r w:rsidR="000F62EE" w:rsidRPr="000F62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FD2D48">
        <w:rPr>
          <w:rFonts w:ascii="Times New Roman" w:eastAsia="Times New Roman" w:hAnsi="Times New Roman" w:cs="Times New Roman"/>
          <w:sz w:val="28"/>
          <w:szCs w:val="28"/>
          <w:lang w:eastAsia="ar-SA"/>
        </w:rPr>
        <w:t>Р.И. Хасьянову</w:t>
      </w:r>
      <w:bookmarkStart w:id="0" w:name="_GoBack"/>
      <w:bookmarkEnd w:id="0"/>
      <w:r w:rsidR="00FD2D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</w:t>
      </w:r>
      <w:r w:rsidR="006D5FD3" w:rsidRPr="000F62EE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аправлено Представление №</w:t>
      </w:r>
      <w:r w:rsidR="00FD2D48">
        <w:rPr>
          <w:rFonts w:ascii="Times New Roman" w:eastAsia="Times New Roman" w:hAnsi="Times New Roman" w:cs="Times New Roman"/>
          <w:sz w:val="28"/>
          <w:szCs w:val="28"/>
          <w:lang w:eastAsia="ar-SA"/>
        </w:rPr>
        <w:t>45</w:t>
      </w:r>
      <w:r w:rsidR="006D5FD3" w:rsidRPr="000F62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/1 </w:t>
      </w:r>
      <w:r w:rsidRPr="000F62E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</w:t>
      </w:r>
      <w:r w:rsidR="00FD2D48">
        <w:rPr>
          <w:rFonts w:ascii="Times New Roman" w:eastAsia="Times New Roman" w:hAnsi="Times New Roman" w:cs="Times New Roman"/>
          <w:sz w:val="28"/>
          <w:szCs w:val="28"/>
          <w:lang w:eastAsia="ar-SA"/>
        </w:rPr>
        <w:t>7.07</w:t>
      </w:r>
      <w:r w:rsidR="006D5FD3" w:rsidRPr="000F62EE">
        <w:rPr>
          <w:rFonts w:ascii="Times New Roman" w:eastAsia="Times New Roman" w:hAnsi="Times New Roman" w:cs="Times New Roman"/>
          <w:sz w:val="28"/>
          <w:szCs w:val="28"/>
          <w:lang w:eastAsia="ar-SA"/>
        </w:rPr>
        <w:t>.2020</w:t>
      </w:r>
      <w:r w:rsidR="008F0509" w:rsidRPr="000F62E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D5FD3" w:rsidRPr="000F62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котором рекомендовано выполнить следующие требования</w:t>
      </w:r>
      <w:r w:rsidR="008F0509" w:rsidRPr="000F62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FD2D48" w:rsidRPr="00FD2D48" w:rsidRDefault="00FD2D48" w:rsidP="00FD2D48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2D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Привести в соответствие с законодательством РФ Учетную </w:t>
      </w:r>
      <w:proofErr w:type="gramStart"/>
      <w:r w:rsidRPr="00FD2D4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политику  для</w:t>
      </w:r>
      <w:proofErr w:type="gramEnd"/>
      <w:r w:rsidRPr="00FD2D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целей бюджетного учета;</w:t>
      </w:r>
    </w:p>
    <w:p w:rsidR="00FD2D48" w:rsidRPr="00FD2D48" w:rsidRDefault="00FD2D48" w:rsidP="00FD2D48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2D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Разработать и утвердить </w:t>
      </w:r>
      <w:r w:rsidRPr="00FD2D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нормативные затраты на обеспечение функций учреждения;</w:t>
      </w:r>
    </w:p>
    <w:p w:rsidR="00FD2D48" w:rsidRPr="00FD2D48" w:rsidRDefault="00FD2D48" w:rsidP="00FD2D48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2D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Усилить контроль за </w:t>
      </w:r>
      <w:r w:rsidRPr="00FD2D48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формированием и финансовым обеспечением муниципального задания;</w:t>
      </w:r>
    </w:p>
    <w:p w:rsidR="00FD2D48" w:rsidRPr="00FD2D48" w:rsidRDefault="00FD2D48" w:rsidP="00FD2D48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2D48">
        <w:rPr>
          <w:rFonts w:ascii="Times New Roman" w:eastAsia="Times New Roman" w:hAnsi="Times New Roman" w:cs="Times New Roman"/>
          <w:sz w:val="28"/>
          <w:szCs w:val="28"/>
          <w:lang w:eastAsia="ar-SA"/>
        </w:rPr>
        <w:t>Усилить контроль за составлением и ведением плана финансово-хозяйственной деятельности учреждения и составлением бюджетной отчетности;</w:t>
      </w:r>
    </w:p>
    <w:p w:rsidR="00FD2D48" w:rsidRPr="00FD2D48" w:rsidRDefault="00FD2D48" w:rsidP="00FD2D4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2D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Принять меры по возмещению денежных средств в сумме 81 134,83 рублей образовавшейся в следствии:</w:t>
      </w:r>
    </w:p>
    <w:p w:rsidR="00FD2D48" w:rsidRPr="00FD2D48" w:rsidRDefault="00FD2D48" w:rsidP="00FD2D48">
      <w:pPr>
        <w:numPr>
          <w:ilvl w:val="0"/>
          <w:numId w:val="2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2D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нецелевого использования средств субсидий на выполнение муниципального задания при расчетах с поставщиками и подрядчиками по гражданско-правовым договорам на сумму </w:t>
      </w:r>
      <w:r w:rsidRPr="00FD2D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68 080,04 </w:t>
      </w:r>
      <w:r w:rsidRPr="00FD2D48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рублей;</w:t>
      </w:r>
    </w:p>
    <w:p w:rsidR="00FD2D48" w:rsidRPr="00FD2D48" w:rsidRDefault="00FD2D48" w:rsidP="00FD2D48">
      <w:pPr>
        <w:numPr>
          <w:ilvl w:val="0"/>
          <w:numId w:val="2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2D48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неправомерного обоснования расходов по авансовым отчетам и оформлении служебных командировок на сумму 12 653,00 рублей;</w:t>
      </w:r>
    </w:p>
    <w:p w:rsidR="00FD2D48" w:rsidRPr="00FD2D48" w:rsidRDefault="00FD2D48" w:rsidP="00FD2D48">
      <w:pPr>
        <w:numPr>
          <w:ilvl w:val="0"/>
          <w:numId w:val="2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2D48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неправильного исчисления и переплаты зарплаты сотрудникам учреждения в сумме 401,79 рублей.</w:t>
      </w:r>
    </w:p>
    <w:p w:rsidR="00FD2D48" w:rsidRPr="00FD2D48" w:rsidRDefault="00FD2D48" w:rsidP="00FD2D48">
      <w:pPr>
        <w:numPr>
          <w:ilvl w:val="0"/>
          <w:numId w:val="1"/>
        </w:numPr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2D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Привести в соответствие должности сотрудников согласно их профессиональному образованию и должностным инструкциям; </w:t>
      </w:r>
    </w:p>
    <w:p w:rsidR="00FD2D48" w:rsidRPr="00FD2D48" w:rsidRDefault="00FD2D48" w:rsidP="00FD2D48">
      <w:pPr>
        <w:numPr>
          <w:ilvl w:val="0"/>
          <w:numId w:val="1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2D48">
        <w:rPr>
          <w:rFonts w:ascii="Times New Roman" w:eastAsia="Times New Roman" w:hAnsi="Times New Roman" w:cs="Times New Roman"/>
          <w:sz w:val="28"/>
          <w:szCs w:val="28"/>
          <w:lang w:eastAsia="ar-SA"/>
        </w:rPr>
        <w:t>Усилить контроль при ведении кадрового учета в Учреждении;</w:t>
      </w:r>
    </w:p>
    <w:p w:rsidR="00FD2D48" w:rsidRPr="00FD2D48" w:rsidRDefault="00FD2D48" w:rsidP="00FD2D48">
      <w:pPr>
        <w:numPr>
          <w:ilvl w:val="0"/>
          <w:numId w:val="1"/>
        </w:numPr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2D4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Провести работу по осуществлению учета рабочего времени в учреждении;</w:t>
      </w:r>
    </w:p>
    <w:p w:rsidR="00FD2D48" w:rsidRPr="00FD2D48" w:rsidRDefault="00FD2D48" w:rsidP="00FD2D48">
      <w:pPr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2D4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Производить расчет и выплату заработной платы сотрудникам Учреждения в соответствии с нормами трудового законодательства;</w:t>
      </w:r>
    </w:p>
    <w:p w:rsidR="00FD2D48" w:rsidRPr="00FD2D48" w:rsidRDefault="00FD2D48" w:rsidP="00FD2D48">
      <w:pPr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2D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Привести в соответствие с законодательством РФ учет расчетов по доходам; </w:t>
      </w:r>
    </w:p>
    <w:p w:rsidR="00FD2D48" w:rsidRPr="00FD2D48" w:rsidRDefault="00FD2D48" w:rsidP="00FD2D48">
      <w:pPr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2D4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Провести работу по согласованию перечня особо ценного движимого имущества;</w:t>
      </w:r>
    </w:p>
    <w:p w:rsidR="00FD2D48" w:rsidRPr="00FD2D48" w:rsidRDefault="00FD2D48" w:rsidP="00FD2D48">
      <w:pPr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2D4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Провести работу по организации учета материальных запасов и основных средств в Учреждении в соответствии с действующим законодательством;</w:t>
      </w:r>
    </w:p>
    <w:p w:rsidR="00FD2D48" w:rsidRPr="00FD2D48" w:rsidRDefault="00FD2D48" w:rsidP="00FD2D48">
      <w:pPr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2D48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Осуществлять закупки строго в соответствии с планом закупок и планом-графиком.</w:t>
      </w:r>
    </w:p>
    <w:p w:rsidR="00FD2D48" w:rsidRPr="00FD2D48" w:rsidRDefault="00FD2D48" w:rsidP="00FD2D48">
      <w:pPr>
        <w:numPr>
          <w:ilvl w:val="0"/>
          <w:numId w:val="1"/>
        </w:numPr>
        <w:spacing w:after="20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2D48">
        <w:rPr>
          <w:rFonts w:ascii="Times New Roman" w:eastAsia="Times New Roman" w:hAnsi="Times New Roman" w:cs="Times New Roman"/>
          <w:sz w:val="28"/>
          <w:szCs w:val="28"/>
          <w:lang w:eastAsia="ar-SA"/>
        </w:rPr>
        <w:t>Усилить контроль:</w:t>
      </w:r>
    </w:p>
    <w:p w:rsidR="00FD2D48" w:rsidRPr="00FD2D48" w:rsidRDefault="00FD2D48" w:rsidP="00FD2D48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2D48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составлением, утверждением, ведением и размещением в единой информационной системе планов закупок и планов-графиков;</w:t>
      </w:r>
    </w:p>
    <w:p w:rsidR="00FD2D48" w:rsidRPr="00FD2D48" w:rsidRDefault="00FD2D48" w:rsidP="00FD2D48">
      <w:pPr>
        <w:numPr>
          <w:ilvl w:val="0"/>
          <w:numId w:val="3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2D48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выбором способа определения поставщика;</w:t>
      </w:r>
    </w:p>
    <w:p w:rsidR="00FD2D48" w:rsidRPr="00FD2D48" w:rsidRDefault="00FD2D48" w:rsidP="00FD2D48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2D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содержанием документации о закупках;</w:t>
      </w:r>
    </w:p>
    <w:p w:rsidR="00FD2D48" w:rsidRPr="00FD2D48" w:rsidRDefault="00FD2D48" w:rsidP="00FD2D48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2D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наличием в муниципальных контрактах </w:t>
      </w:r>
      <w:bookmarkStart w:id="1" w:name="_Hlk26803704"/>
      <w:r w:rsidRPr="00FD2D4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обязательных условий, предусмотренных Федеральным законом №44-ФЗ</w:t>
      </w:r>
      <w:bookmarkEnd w:id="1"/>
      <w:r w:rsidRPr="00FD2D4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D2D48" w:rsidRPr="00FD2D48" w:rsidRDefault="00FD2D48" w:rsidP="00FD2D48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2D48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соблюдением норм законодательства в части, ведение реестра контрактов и размещения информации в единой информационной системе в сфере закупок;</w:t>
      </w:r>
    </w:p>
    <w:p w:rsidR="00FD2D48" w:rsidRPr="00FD2D48" w:rsidRDefault="00FD2D48" w:rsidP="00FD2D48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2D48">
        <w:rPr>
          <w:rFonts w:ascii="Times New Roman" w:eastAsia="Times New Roman" w:hAnsi="Times New Roman" w:cs="Times New Roman"/>
          <w:sz w:val="28"/>
          <w:szCs w:val="28"/>
          <w:lang w:eastAsia="ar-SA"/>
        </w:rPr>
        <w:t>в части исполнения муниципальных контрактов.</w:t>
      </w:r>
    </w:p>
    <w:p w:rsidR="00FD2D48" w:rsidRPr="00FD2D48" w:rsidRDefault="00FD2D48" w:rsidP="00FD2D48">
      <w:pPr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2D48">
        <w:rPr>
          <w:rFonts w:ascii="Times New Roman" w:eastAsia="Times New Roman" w:hAnsi="Times New Roman" w:cs="Times New Roman"/>
          <w:sz w:val="28"/>
          <w:szCs w:val="28"/>
          <w:lang w:eastAsia="ar-SA"/>
        </w:rPr>
        <w:t>Усилить контроль за своевременностью составления, утверждения нормативно правовых актов учреждения, регулирующих бюджетные правоотношения.</w:t>
      </w:r>
    </w:p>
    <w:p w:rsidR="00FD2D48" w:rsidRPr="00FD2D48" w:rsidRDefault="00FD2D48" w:rsidP="00FD2D4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2D48">
        <w:rPr>
          <w:rFonts w:ascii="Times New Roman" w:eastAsia="Times New Roman" w:hAnsi="Times New Roman" w:cs="Times New Roman"/>
          <w:sz w:val="28"/>
          <w:szCs w:val="28"/>
          <w:lang w:eastAsia="ar-SA"/>
        </w:rPr>
        <w:t>Усилить финансовый контроль по целевому, эффективному и          результативному расходованием бюджетных средств.</w:t>
      </w:r>
    </w:p>
    <w:p w:rsidR="00FD2D48" w:rsidRPr="00FD2D48" w:rsidRDefault="00FD2D48" w:rsidP="00FD2D48">
      <w:pPr>
        <w:numPr>
          <w:ilvl w:val="0"/>
          <w:numId w:val="1"/>
        </w:numPr>
        <w:suppressAutoHyphens/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2D48">
        <w:rPr>
          <w:rFonts w:ascii="Times New Roman" w:eastAsia="Times New Roman" w:hAnsi="Times New Roman" w:cs="Times New Roman"/>
          <w:sz w:val="28"/>
          <w:szCs w:val="28"/>
          <w:lang w:eastAsia="ar-SA"/>
        </w:rPr>
        <w:t>Усилить контроль за правильностью совершения фактов финансово-хозяйственной деятельности, организацией и ведением (бухгалтерского) бюджетного учета, составлением бюджетной отчетности и ведением кадрового делопроизводства в Учреждении.</w:t>
      </w:r>
    </w:p>
    <w:p w:rsidR="00FD2D48" w:rsidRPr="00FD2D48" w:rsidRDefault="00FD2D48" w:rsidP="00FD2D48">
      <w:pPr>
        <w:numPr>
          <w:ilvl w:val="0"/>
          <w:numId w:val="1"/>
        </w:numPr>
        <w:spacing w:after="20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2D4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Повысить уровень исполнительской дисциплины должностных лиц, осуществляющих полномочия в сфере закупок, неукоснительное исполнение ими требований законодательства в сфере закупок.</w:t>
      </w:r>
    </w:p>
    <w:p w:rsidR="00FD2D48" w:rsidRPr="00FD2D48" w:rsidRDefault="00FD2D48" w:rsidP="00FD2D48">
      <w:pPr>
        <w:numPr>
          <w:ilvl w:val="0"/>
          <w:numId w:val="1"/>
        </w:numPr>
        <w:suppressAutoHyphens/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2D4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Применить меры дисциплинарного взыскания на должностных лиц, ответственных за ведение бухгалтерского (бюджетного) учета, кадрового учета и осуществление муниципальных закупок.</w:t>
      </w:r>
    </w:p>
    <w:p w:rsidR="00FD2D48" w:rsidRPr="00FD2D48" w:rsidRDefault="00FD2D48" w:rsidP="00FD2D48">
      <w:pPr>
        <w:tabs>
          <w:tab w:val="left" w:pos="1134"/>
        </w:tabs>
        <w:suppressAutoHyphens/>
        <w:spacing w:after="0" w:line="240" w:lineRule="auto"/>
        <w:ind w:left="1134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2D48" w:rsidRPr="00FD2D48" w:rsidRDefault="00FD2D48" w:rsidP="00FD2D48">
      <w:pPr>
        <w:tabs>
          <w:tab w:val="left" w:pos="8647"/>
          <w:tab w:val="left" w:pos="9214"/>
        </w:tabs>
        <w:suppressAutoHyphens/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2D48">
        <w:rPr>
          <w:rFonts w:ascii="Times New Roman" w:eastAsia="Times New Roman" w:hAnsi="Times New Roman" w:cs="Times New Roman"/>
          <w:sz w:val="28"/>
          <w:szCs w:val="28"/>
          <w:lang w:eastAsia="ar-SA"/>
        </w:rPr>
        <w:t>О выполнении настоящего представления и принятых мерах необходимо проинформировать Контрольно-счетную палату Раменского городского округа.</w:t>
      </w:r>
    </w:p>
    <w:p w:rsidR="00FD2D48" w:rsidRPr="00FD2D48" w:rsidRDefault="00FD2D48" w:rsidP="00FD2D48">
      <w:pPr>
        <w:tabs>
          <w:tab w:val="left" w:pos="8647"/>
        </w:tabs>
        <w:suppressAutoHyphens/>
        <w:spacing w:after="0" w:line="240" w:lineRule="auto"/>
        <w:ind w:left="927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62EE" w:rsidRPr="000F62EE" w:rsidRDefault="000F62EE" w:rsidP="000F62EE">
      <w:pPr>
        <w:tabs>
          <w:tab w:val="left" w:pos="8647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F62EE" w:rsidRPr="000F6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346A"/>
    <w:multiLevelType w:val="hybridMultilevel"/>
    <w:tmpl w:val="07E40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02779"/>
    <w:multiLevelType w:val="hybridMultilevel"/>
    <w:tmpl w:val="5CFCC50A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" w15:restartNumberingAfterBreak="0">
    <w:nsid w:val="2F951A80"/>
    <w:multiLevelType w:val="hybridMultilevel"/>
    <w:tmpl w:val="01E2B7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D3"/>
    <w:rsid w:val="000F62EE"/>
    <w:rsid w:val="00155D5C"/>
    <w:rsid w:val="002E67A1"/>
    <w:rsid w:val="006100EF"/>
    <w:rsid w:val="006D5FD3"/>
    <w:rsid w:val="00761B15"/>
    <w:rsid w:val="007F05B2"/>
    <w:rsid w:val="008F0509"/>
    <w:rsid w:val="009B0ED1"/>
    <w:rsid w:val="00E005D1"/>
    <w:rsid w:val="00E97D49"/>
    <w:rsid w:val="00F80241"/>
    <w:rsid w:val="00FD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291D3-A9CC-4414-8C5E-DE6CFC93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FD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D5FD3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5FD3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110">
    <w:name w:val="Заголовок 1 Знак1"/>
    <w:basedOn w:val="a0"/>
    <w:uiPriority w:val="9"/>
    <w:rsid w:val="006D5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6D5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050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8F050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2020-11-20T12:22:00Z</dcterms:created>
  <dcterms:modified xsi:type="dcterms:W3CDTF">2020-11-20T12:38:00Z</dcterms:modified>
</cp:coreProperties>
</file>