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D8F37" w14:textId="78F8E1E4" w:rsidR="0078672E" w:rsidRPr="00EA729B" w:rsidRDefault="00EA729B" w:rsidP="0078672E">
      <w:pPr>
        <w:spacing w:before="100" w:beforeAutospacing="1" w:after="300" w:line="39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bookmarkEnd w:id="0"/>
      <w:r w:rsidRPr="00EA729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КОНТРОЛЬНО-СЧЕТНАЯ ПАЛАТА РАМЕНСКОГО ГОРОДСКОГО ОКРУГА</w:t>
      </w:r>
    </w:p>
    <w:p w14:paraId="33478782" w14:textId="0F9BA200" w:rsidR="0078672E" w:rsidRDefault="0078672E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01"/>
      <w:bookmarkEnd w:id="1"/>
    </w:p>
    <w:p w14:paraId="60A28AB4" w14:textId="56AFF7C7" w:rsidR="0078672E" w:rsidRDefault="0078672E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165B6" w14:textId="1167B77C" w:rsidR="0078672E" w:rsidRDefault="0078672E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6C4A5" w14:textId="77777777" w:rsidR="0078672E" w:rsidRPr="0078672E" w:rsidRDefault="0078672E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6446A" w14:textId="5DFBEAD9" w:rsidR="0078672E" w:rsidRPr="00EA729B" w:rsidRDefault="0078672E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100002"/>
      <w:bookmarkEnd w:id="2"/>
      <w:r w:rsidRPr="00EA72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СТАНДАРТ ВНЕШНЕГО МУНИЦИПАЛЬНОГО</w:t>
      </w:r>
      <w:r w:rsidR="00EA72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ФИНАНСОВОГО</w:t>
      </w:r>
      <w:r w:rsidRPr="00EA72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КОНТРОЛЯ</w:t>
      </w:r>
    </w:p>
    <w:p w14:paraId="25A294D2" w14:textId="77777777" w:rsidR="0078672E" w:rsidRPr="00EA729B" w:rsidRDefault="0078672E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100003"/>
      <w:bookmarkEnd w:id="3"/>
    </w:p>
    <w:p w14:paraId="0112E592" w14:textId="0FE3D435" w:rsidR="0078672E" w:rsidRPr="00EA729B" w:rsidRDefault="0078672E" w:rsidP="00EA729B">
      <w:pPr>
        <w:spacing w:before="100" w:beforeAutospacing="1" w:after="18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729B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  <w:r w:rsidRPr="00EA72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ПРАВИЛА</w:t>
      </w:r>
      <w:r w:rsidR="00EA72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A72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ЭКСПЕРТНО-АНАЛИТИЧЕСКИХ МЕРОПРИЯТИЙ</w:t>
      </w:r>
      <w:r w:rsidRPr="00EA729B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</w:p>
    <w:p w14:paraId="27EB7920" w14:textId="31202824" w:rsidR="0078672E" w:rsidRPr="0078672E" w:rsidRDefault="0078672E" w:rsidP="00614211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04"/>
      <w:bookmarkEnd w:id="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EA72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C2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Раменского городского округа</w:t>
      </w:r>
      <w:r w:rsidR="004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A023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D1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02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8A02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1D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B61DAC4" w14:textId="77777777" w:rsidR="0078672E" w:rsidRDefault="0078672E" w:rsidP="00614211">
      <w:pPr>
        <w:spacing w:before="100" w:beforeAutospacing="1" w:after="18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DF444" w14:textId="77777777" w:rsidR="0078672E" w:rsidRDefault="0078672E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640C1" w14:textId="77777777" w:rsidR="0078672E" w:rsidRDefault="0078672E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0A74C" w14:textId="77777777" w:rsidR="0078672E" w:rsidRDefault="0078672E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507EE" w14:textId="77777777" w:rsidR="0078672E" w:rsidRDefault="0078672E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D0166" w14:textId="77777777" w:rsidR="0078672E" w:rsidRDefault="0078672E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542B4" w14:textId="69BB6ED2" w:rsidR="0078672E" w:rsidRDefault="0078672E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7644D" w14:textId="08EFBB0A" w:rsidR="004D1DFC" w:rsidRDefault="004D1DFC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712AC" w14:textId="0EC4387D" w:rsidR="004D1DFC" w:rsidRDefault="004D1DFC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7CB62" w14:textId="5E023C60" w:rsidR="004D1DFC" w:rsidRDefault="004D1DFC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9EDAE" w14:textId="563522C3" w:rsidR="004D1DFC" w:rsidRDefault="00561B8D" w:rsidP="00561B8D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D1DF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A7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6027F42C" w14:textId="77777777" w:rsidR="003E0204" w:rsidRDefault="003E0204" w:rsidP="0078672E">
      <w:pPr>
        <w:spacing w:before="100" w:beforeAutospacing="1" w:after="18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5A527" w14:textId="4A34A197" w:rsidR="004D1DFC" w:rsidRDefault="004D1DFC" w:rsidP="00FF61BE">
      <w:pPr>
        <w:spacing w:before="100" w:beforeAutospacing="1" w:after="18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4BDF46B0" w14:textId="7F0BF891" w:rsidR="004D1DFC" w:rsidRPr="004D1DFC" w:rsidRDefault="004D1DFC" w:rsidP="00FF61BE">
      <w:pPr>
        <w:pStyle w:val="a6"/>
        <w:numPr>
          <w:ilvl w:val="0"/>
          <w:numId w:val="1"/>
        </w:num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……………………………………………………. </w:t>
      </w:r>
      <w:r w:rsidR="00F5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B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2A9FF3F" w14:textId="3B7BA3C8" w:rsidR="004D1DFC" w:rsidRDefault="004D1DFC" w:rsidP="00FF61BE">
      <w:pPr>
        <w:pStyle w:val="a6"/>
        <w:numPr>
          <w:ilvl w:val="0"/>
          <w:numId w:val="1"/>
        </w:num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экспертно-аналитического мероприятия 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5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B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4D20EF61" w14:textId="4CF53CC2" w:rsidR="004D1DFC" w:rsidRDefault="004D1DFC" w:rsidP="00FF61BE">
      <w:pPr>
        <w:pStyle w:val="a6"/>
        <w:numPr>
          <w:ilvl w:val="0"/>
          <w:numId w:val="1"/>
        </w:num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экспертно-аналитического </w:t>
      </w:r>
      <w:r w:rsidR="00F56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…………….    </w:t>
      </w:r>
      <w:r w:rsidR="003D33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8251CD1" w14:textId="3CABEE41" w:rsidR="00F56162" w:rsidRDefault="00F56162" w:rsidP="00FF61BE">
      <w:pPr>
        <w:pStyle w:val="a6"/>
        <w:numPr>
          <w:ilvl w:val="0"/>
          <w:numId w:val="1"/>
        </w:num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этап </w:t>
      </w:r>
      <w:bookmarkStart w:id="5" w:name="_Hlk5353336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... </w:t>
      </w:r>
      <w:r w:rsidR="003D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</w:t>
      </w:r>
    </w:p>
    <w:bookmarkEnd w:id="5"/>
    <w:p w14:paraId="1836FC19" w14:textId="6E2F26CE" w:rsidR="00F56162" w:rsidRDefault="00F56162" w:rsidP="00FF61BE">
      <w:pPr>
        <w:pStyle w:val="a6"/>
        <w:numPr>
          <w:ilvl w:val="0"/>
          <w:numId w:val="1"/>
        </w:num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экспертно-аналитического мероприятия ................... 1</w:t>
      </w:r>
      <w:r w:rsidR="003D33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3785663F" w14:textId="59371133" w:rsidR="00F56162" w:rsidRPr="004D1DFC" w:rsidRDefault="00F56162" w:rsidP="00FF61BE">
      <w:pPr>
        <w:pStyle w:val="a6"/>
        <w:numPr>
          <w:ilvl w:val="0"/>
          <w:numId w:val="1"/>
        </w:num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экспертно-аналитического мероприятия ………... </w:t>
      </w:r>
      <w:r w:rsidR="003D330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34EA550F" w14:textId="0E76AE00" w:rsidR="00F56162" w:rsidRDefault="00F56162" w:rsidP="00FF61BE">
      <w:pPr>
        <w:spacing w:before="100" w:beforeAutospacing="1" w:after="18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FBB88" w14:textId="77777777" w:rsidR="00F56162" w:rsidRPr="00F56162" w:rsidRDefault="00F56162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14:paraId="79FDF529" w14:textId="0AC9BFF4" w:rsidR="00F56162" w:rsidRDefault="00F56162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6162">
        <w:rPr>
          <w:rFonts w:ascii="Times New Roman" w:hAnsi="Times New Roman" w:cs="Times New Roman"/>
          <w:sz w:val="28"/>
          <w:szCs w:val="28"/>
          <w:lang w:eastAsia="ru-RU"/>
        </w:rPr>
        <w:t>Форма запроса</w:t>
      </w:r>
      <w:r w:rsidR="006142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D33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A023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3D330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15E6E118" w14:textId="55560E37" w:rsidR="00F56162" w:rsidRDefault="00F56162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6C2C2B" w14:textId="77777777" w:rsidR="00F56162" w:rsidRDefault="00F56162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9D4C3E" w14:textId="28A8DA8B" w:rsidR="00F56162" w:rsidRPr="00F56162" w:rsidRDefault="00F56162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_Hlk535334481"/>
      <w:bookmarkStart w:id="7" w:name="_Hlk535334016"/>
      <w:r w:rsidRPr="00F56162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D6F5040" w14:textId="028E747E" w:rsidR="00F56162" w:rsidRDefault="00F56162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программы проведения</w:t>
      </w: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экспертно-аналитического мероприятия     2</w:t>
      </w:r>
      <w:bookmarkEnd w:id="6"/>
      <w:r w:rsidR="003D330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bookmarkEnd w:id="7"/>
    <w:p w14:paraId="19832152" w14:textId="4F80612A" w:rsidR="00F56162" w:rsidRDefault="00F56162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1FAEAD01" w14:textId="77777777" w:rsidR="00F56162" w:rsidRDefault="00F56162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92F03F" w14:textId="22C3D97F" w:rsidR="00F56162" w:rsidRPr="00F56162" w:rsidRDefault="00F56162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6162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3D330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80FA185" w14:textId="77777777" w:rsidR="003D330A" w:rsidRDefault="00F56162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рабочего плана проведения</w:t>
      </w: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экспертно-аналитического </w:t>
      </w:r>
    </w:p>
    <w:p w14:paraId="10124A52" w14:textId="075118B9" w:rsidR="00F56162" w:rsidRDefault="003D330A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56162">
        <w:rPr>
          <w:rFonts w:ascii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23</w:t>
      </w:r>
      <w:r w:rsidR="00F5616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14:paraId="708FCF63" w14:textId="23CDF8A4" w:rsidR="001B34E8" w:rsidRDefault="001B34E8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AAC8A1" w14:textId="77777777" w:rsidR="001B34E8" w:rsidRDefault="001B34E8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DF8ABA" w14:textId="35FF621A" w:rsidR="001B34E8" w:rsidRPr="00F56162" w:rsidRDefault="001B34E8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6162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CD54F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C1684A9" w14:textId="77777777" w:rsidR="003D330A" w:rsidRDefault="001B34E8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уведомления 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проведении </w:t>
      </w: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экспертно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-аналитического </w:t>
      </w:r>
    </w:p>
    <w:p w14:paraId="22058462" w14:textId="417E6B7D" w:rsidR="001B34E8" w:rsidRDefault="001B34E8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3D33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24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D969CBC" w14:textId="77777777" w:rsidR="001B34E8" w:rsidRDefault="001B34E8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07A9AC" w14:textId="7BE0B1A1" w:rsidR="001B34E8" w:rsidRPr="00F56162" w:rsidRDefault="001B34E8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6162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CD54F7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14:paraId="498D3048" w14:textId="78D5AB62" w:rsidR="00CD54F7" w:rsidRDefault="001B34E8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акта по факт</w:t>
      </w:r>
      <w:r w:rsidR="00CD54F7">
        <w:rPr>
          <w:rFonts w:ascii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создания препятствий инспекторам и иным сотрудникам Контрольно-счетной палаты </w:t>
      </w:r>
      <w:r w:rsidR="00614211">
        <w:rPr>
          <w:rFonts w:ascii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экспертно-аналитического мероприятия    </w:t>
      </w:r>
      <w:r w:rsidR="006142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CD54F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1421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4353F7A4" w14:textId="07503515" w:rsidR="00CD54F7" w:rsidRDefault="00CD54F7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112CB0" w14:textId="2BDB7ABF" w:rsidR="00CD54F7" w:rsidRDefault="00CD54F7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№6</w:t>
      </w:r>
    </w:p>
    <w:p w14:paraId="69981E97" w14:textId="0A8AC7E0" w:rsidR="00CD54F7" w:rsidRDefault="00CD54F7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Форма заключения по результатам анализа, обследования, проведенного в ходе экспертно-аналитического мероприятия                                                  27</w:t>
      </w:r>
    </w:p>
    <w:p w14:paraId="354EE39D" w14:textId="77777777" w:rsidR="001B34E8" w:rsidRDefault="001B34E8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361CAE" w14:textId="1DB55670" w:rsidR="001B34E8" w:rsidRPr="00F56162" w:rsidRDefault="001B34E8" w:rsidP="00FF61BE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56162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 w:rsidR="00CD54F7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87FF5E6" w14:textId="381CD433" w:rsidR="003D330A" w:rsidRPr="008A0239" w:rsidRDefault="001B34E8" w:rsidP="008A0239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6162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отчета о результатах экспертно-аналитического мероприятия          2</w:t>
      </w:r>
      <w:r w:rsidR="00CD54F7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F561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5440D20" w14:textId="61DBCE23" w:rsidR="0078672E" w:rsidRPr="00561B8D" w:rsidRDefault="0078672E" w:rsidP="00FF61BE">
      <w:pPr>
        <w:spacing w:before="100" w:beforeAutospacing="1" w:after="18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14:paraId="7374AFCA" w14:textId="733E01C2" w:rsidR="00ED59DD" w:rsidRDefault="00ED59DD" w:rsidP="00FF61B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06"/>
      <w:bookmarkStart w:id="9" w:name="100007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1.1. Стандарт внешнего муниципального финансового контроля «</w:t>
      </w:r>
      <w:r w:rsidR="005E6B68">
        <w:rPr>
          <w:rFonts w:ascii="Times New Roman" w:hAnsi="Times New Roman" w:cs="Times New Roman"/>
          <w:sz w:val="28"/>
          <w:szCs w:val="28"/>
        </w:rPr>
        <w:t>Общие правила проведения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» (далее – Стандарт) разработан в соответствии с Бюджетным кодексом Российской Федерации, Кодексом Российской Федерации об административных правонарушениях (далее – КоАП РФ), Федеральным законом от 07.02.2011 № 6-ФЗ «Об </w:t>
      </w:r>
      <w:bookmarkStart w:id="10" w:name="_Hlk535502096"/>
      <w:r>
        <w:rPr>
          <w:rFonts w:ascii="Times New Roman" w:hAnsi="Times New Roman" w:cs="Times New Roman"/>
          <w:sz w:val="28"/>
          <w:szCs w:val="28"/>
        </w:rPr>
        <w:t>общих принципах организации и деятельности контрольно-счетных органов субъектов Российской Федерации и муниципальных образований</w:t>
      </w:r>
      <w:bookmarkEnd w:id="10"/>
      <w:r>
        <w:rPr>
          <w:rFonts w:ascii="Times New Roman" w:hAnsi="Times New Roman" w:cs="Times New Roman"/>
          <w:sz w:val="28"/>
          <w:szCs w:val="28"/>
        </w:rPr>
        <w:t xml:space="preserve">» (далее – Федеральный закон № 6-ФЗ), </w:t>
      </w:r>
      <w:r w:rsidRPr="00B11A90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«О Контрольно-счетной палате </w:t>
      </w:r>
      <w:r w:rsidR="00614211">
        <w:rPr>
          <w:rFonts w:ascii="Times New Roman" w:hAnsi="Times New Roman" w:cs="Times New Roman"/>
          <w:color w:val="000000"/>
          <w:sz w:val="28"/>
          <w:szCs w:val="28"/>
        </w:rPr>
        <w:t>Раменского городского округа</w:t>
      </w:r>
      <w:r w:rsidRPr="00B11A90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области», Регламентом Контрольно-счетной палаты </w:t>
      </w:r>
      <w:r w:rsidR="00614211">
        <w:rPr>
          <w:rFonts w:ascii="Times New Roman" w:hAnsi="Times New Roman" w:cs="Times New Roman"/>
          <w:color w:val="000000"/>
          <w:sz w:val="28"/>
          <w:szCs w:val="28"/>
        </w:rPr>
        <w:t>Раменского городского округа</w:t>
      </w:r>
      <w:r w:rsidRPr="00B11A90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(далее – Регламент Контрольно-счетной палаты)</w:t>
      </w:r>
      <w:r>
        <w:rPr>
          <w:rFonts w:ascii="Times New Roman" w:hAnsi="Times New Roman" w:cs="Times New Roman"/>
          <w:sz w:val="28"/>
          <w:szCs w:val="28"/>
        </w:rPr>
        <w:t xml:space="preserve"> и предназначен для методологического обеспечения реализации их положений.</w:t>
      </w:r>
    </w:p>
    <w:p w14:paraId="5E88C554" w14:textId="3571B1C3" w:rsidR="00ED59DD" w:rsidRDefault="00ED59DD" w:rsidP="00FF61B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(993)), а также Стандарта </w:t>
      </w:r>
      <w:r w:rsidR="00610B70">
        <w:rPr>
          <w:rFonts w:ascii="Times New Roman" w:hAnsi="Times New Roman" w:cs="Times New Roman"/>
          <w:sz w:val="28"/>
          <w:szCs w:val="28"/>
        </w:rPr>
        <w:t>внешнего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(контроля) СГА 10</w:t>
      </w:r>
      <w:r w:rsidR="006C6FDB" w:rsidRPr="006C6F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11" w:name="_Hlk535401785"/>
      <w:r>
        <w:rPr>
          <w:rFonts w:ascii="Times New Roman" w:hAnsi="Times New Roman" w:cs="Times New Roman"/>
          <w:sz w:val="28"/>
          <w:szCs w:val="28"/>
        </w:rPr>
        <w:t>Общие правила проведения</w:t>
      </w:r>
      <w:r w:rsidR="006C6FDB">
        <w:rPr>
          <w:rFonts w:ascii="Times New Roman" w:hAnsi="Times New Roman" w:cs="Times New Roman"/>
          <w:sz w:val="28"/>
          <w:szCs w:val="28"/>
        </w:rPr>
        <w:t xml:space="preserve"> 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bookmarkEnd w:id="11"/>
      <w:r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Коллегии Счетной палаты Российской Федерации от </w:t>
      </w:r>
      <w:r w:rsidR="006C6FD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FD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.2017 № </w:t>
      </w:r>
      <w:r w:rsidR="006C6FD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ПК.</w:t>
      </w:r>
    </w:p>
    <w:p w14:paraId="38AF5102" w14:textId="3653FCE4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08"/>
      <w:bookmarkEnd w:id="1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Стандарт устанавливает общие требования, характеристики, правила и процедуры проведения</w:t>
      </w:r>
      <w:r w:rsidR="005E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мероприятий.</w:t>
      </w:r>
    </w:p>
    <w:p w14:paraId="3412634B" w14:textId="1BB57E4A" w:rsidR="00CD54F7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09"/>
      <w:bookmarkEnd w:id="1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проведения экспертно-аналитических мероприятий могут устанавливаться иными стандартами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применения отдельных видов </w:t>
      </w:r>
      <w:r w:rsidR="00610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контроля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4" w:name="100010"/>
      <w:bookmarkEnd w:id="14"/>
    </w:p>
    <w:p w14:paraId="40014A5E" w14:textId="50C1C0E8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Задачами Стандарта являются:</w:t>
      </w:r>
    </w:p>
    <w:p w14:paraId="0C8ED630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11"/>
      <w:bookmarkEnd w:id="1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содержания, порядка организации и проведения экспертно-аналитического мероприятия;</w:t>
      </w:r>
    </w:p>
    <w:p w14:paraId="5EBBA157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12"/>
      <w:bookmarkEnd w:id="1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оформления результатов экспертно-аналитического мероприятия.</w:t>
      </w:r>
    </w:p>
    <w:p w14:paraId="75362252" w14:textId="4EB405E7" w:rsidR="00AA3753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13"/>
      <w:bookmarkEnd w:id="1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проводиться совместные и параллельные экспертно-аналитические мероприятия с контрольно-счетными органами субъектов Российской Федерации и муниципальных образований, экспертно-аналитические мероприятия с участием правоохранительных и иных государственных органов. </w:t>
      </w:r>
    </w:p>
    <w:p w14:paraId="5F295F65" w14:textId="7726349C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3D88E5" w14:textId="093572E5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14"/>
      <w:bookmarkEnd w:id="1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Состав информации о проведении и результатах экспертно-аналитических мероприятий, порядок ее отражения в </w:t>
      </w:r>
      <w:r w:rsidR="00AA37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</w:t>
      </w:r>
      <w:r w:rsidR="00AA37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обеспечении- ведомственной информационной системе Контрольно-счетной палаты Московской области (далее ВИС) и государственной информационной системе «Официальный сайт Российской Федерации в информационно- телекоммуникационной сети «Интернет» для размещения информации об осуществлении </w:t>
      </w:r>
      <w:r w:rsidR="00561B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 контроля (аудита) в сфере бюджетных правоотношений» (далее-ГИС ЕСГФК) устанавливаются соответственно порядками использования ВИС КСП Московской области и ГИС ЕСГФК.</w:t>
      </w:r>
    </w:p>
    <w:p w14:paraId="40B9A5EA" w14:textId="77777777" w:rsidR="0078672E" w:rsidRPr="00561B8D" w:rsidRDefault="0078672E" w:rsidP="00FF61BE">
      <w:pPr>
        <w:spacing w:before="100" w:beforeAutospacing="1" w:after="18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100015"/>
      <w:bookmarkEnd w:id="19"/>
      <w:r w:rsidRPr="00561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экспертно-аналитического мероприятия</w:t>
      </w:r>
    </w:p>
    <w:p w14:paraId="0BEBAB78" w14:textId="1CBAADE2" w:rsidR="00CD54F7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16"/>
      <w:bookmarkEnd w:id="2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Экспертно-аналитическое мероприятие представляет собой организационную форму осуществления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610B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 w:rsid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  <w:r w:rsidR="00610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21" w:name="100017"/>
      <w:bookmarkEnd w:id="21"/>
    </w:p>
    <w:p w14:paraId="115E229B" w14:textId="1F2FE833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Экспертно-аналитическое мероприятие должно отвечать следующим требованиям:</w:t>
      </w:r>
    </w:p>
    <w:p w14:paraId="63624DDA" w14:textId="31FECAB2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018"/>
      <w:bookmarkEnd w:id="2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экспертно-аналитическое мероприятие проводится на основании плана работы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год;</w:t>
      </w:r>
    </w:p>
    <w:p w14:paraId="4D519137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019"/>
      <w:bookmarkEnd w:id="2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проводится в соответствии с программой его проведения, утвержденной в установленном порядке;</w:t>
      </w:r>
    </w:p>
    <w:p w14:paraId="4D3CCFD5" w14:textId="662A2A14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0020"/>
      <w:bookmarkEnd w:id="2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оформляется отчет, который в установленном порядке представляется на рассмотрение </w:t>
      </w:r>
      <w:r w:rsid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093182" w14:textId="25E015E3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0021"/>
      <w:bookmarkStart w:id="26" w:name="100022"/>
      <w:bookmarkStart w:id="27" w:name="100023"/>
      <w:bookmarkEnd w:id="25"/>
      <w:bookmarkEnd w:id="26"/>
      <w:bookmarkEnd w:id="2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Задачами экспертно-аналитического мероприятия являются:</w:t>
      </w:r>
    </w:p>
    <w:p w14:paraId="23BD2763" w14:textId="4F57254E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024"/>
      <w:bookmarkEnd w:id="2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актуальных проблем финансовой системы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формирования и исполнения </w:t>
      </w:r>
      <w:r w:rsidR="009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9CCEAB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0025"/>
      <w:bookmarkEnd w:id="2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мероприятий.</w:t>
      </w:r>
    </w:p>
    <w:p w14:paraId="5CB13775" w14:textId="60022350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026"/>
      <w:bookmarkEnd w:id="3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Предметом экспертно-аналитического мероприятия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организация </w:t>
      </w:r>
      <w:r w:rsidR="009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процесса в </w:t>
      </w:r>
      <w:r w:rsidR="001C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Раменском городском округе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формирования, управления и распоряжения средствами </w:t>
      </w:r>
      <w:r w:rsidR="009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собственностью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ресурсами в пределах компетенции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законодательное регулирование в сфере экономики и финансов, в том числе влияющее на формирование и исполнение </w:t>
      </w:r>
      <w:r w:rsidR="0095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A96C55" w14:textId="130362F2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027"/>
      <w:bookmarkEnd w:id="3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14:paraId="1FADB0C7" w14:textId="053826C6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00028"/>
      <w:bookmarkEnd w:id="3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целях проведения экспертно-аналитического мероприятия из числа объектов контроля, </w:t>
      </w:r>
      <w:r w:rsidR="00C92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положениями статьи 266.1 Бюджетного кодекса Российской Федерации и статьи 10.1 Закона Московской области </w:t>
      </w:r>
      <w:r w:rsidR="00C92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№135/2010-ОЗ,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14:paraId="65638919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100029"/>
      <w:bookmarkEnd w:id="3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объект экспертно-аналитического мероприятия.</w:t>
      </w:r>
    </w:p>
    <w:p w14:paraId="368F76E0" w14:textId="6F1C3366" w:rsidR="0078672E" w:rsidRPr="0078672E" w:rsidRDefault="00C92F64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030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экспертно-аналитического мероприятия направляются запросы в целях получения информации, необходимой для исследования, оценки, анализа и мониторинга в сфере деятельности объекта экспертно-аналитического мероприятия.</w:t>
      </w:r>
    </w:p>
    <w:p w14:paraId="38D02D57" w14:textId="4EA237B2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0031"/>
      <w:bookmarkEnd w:id="3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Проведение экспертно-аналитического мероприятия осуществляется с применением таких методов осуществления деятельности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анализ, обследование,</w:t>
      </w:r>
      <w:r w:rsidR="0029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оценка,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мониторинг, либо их сочетания в зависимости от предмета и целей экспертно-аналитического мероприятия.</w:t>
      </w:r>
    </w:p>
    <w:p w14:paraId="02FD620D" w14:textId="5E1932A1" w:rsidR="00296608" w:rsidRDefault="0078672E" w:rsidP="00FF61BE">
      <w:pPr>
        <w:spacing w:before="100" w:beforeAutospacing="1" w:after="18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6" w:name="100032"/>
      <w:bookmarkEnd w:id="36"/>
      <w:r w:rsidRPr="0029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экспертно-аналитического мероприя</w:t>
      </w:r>
      <w:r w:rsidR="0029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</w:t>
      </w:r>
    </w:p>
    <w:p w14:paraId="4446EDE0" w14:textId="5D66B9E8" w:rsidR="00296608" w:rsidRDefault="00296608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0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Экспертно-аналитическое мероприятие проводится на основании плана работы К</w:t>
      </w:r>
      <w:r w:rsidR="00C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на текущий год.</w:t>
      </w:r>
    </w:p>
    <w:p w14:paraId="3F36B21A" w14:textId="4358580B" w:rsidR="00296608" w:rsidRPr="00296608" w:rsidRDefault="00296608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экспертно-аналитического мероприятия в плане работы К</w:t>
      </w:r>
      <w:r w:rsidR="00CD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устанавливается с учетом всех этапов мероприятия.</w:t>
      </w:r>
    </w:p>
    <w:p w14:paraId="2C22C4BB" w14:textId="5A0FE63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100033"/>
      <w:bookmarkEnd w:id="3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66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14:paraId="4CE2163F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100034"/>
      <w:bookmarkEnd w:id="3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экспертно-аналитического мероприятия;</w:t>
      </w:r>
    </w:p>
    <w:p w14:paraId="187C4056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100035"/>
      <w:bookmarkEnd w:id="3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экспертно-аналитического мероприятия;</w:t>
      </w:r>
    </w:p>
    <w:p w14:paraId="71BCE7B9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100036"/>
      <w:bookmarkEnd w:id="4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экспертно-аналитического мероприятия.</w:t>
      </w:r>
    </w:p>
    <w:p w14:paraId="7712A528" w14:textId="2454CF40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100037"/>
      <w:bookmarkEnd w:id="4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2966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Подготовительный этап экспертно-аналитического мероприятия осуществляется в целях предварительного изучения предмета и объектов мероприятия, подготовки программы и рабочего плана его проведения.</w:t>
      </w:r>
    </w:p>
    <w:p w14:paraId="2156E09A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100038"/>
      <w:bookmarkEnd w:id="4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экспертно-аналитического мероприятия заключается в непосредственном исследовании его предмета, по результатам которого оформляется заключение.</w:t>
      </w:r>
    </w:p>
    <w:p w14:paraId="1CF32B2C" w14:textId="54D45E9D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100039"/>
      <w:bookmarkEnd w:id="4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оформляется и представляется на рассмотрение </w:t>
      </w:r>
      <w:r w:rsidR="0029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результатах экспертно-аналитического мероприятия.</w:t>
      </w:r>
    </w:p>
    <w:p w14:paraId="242DEB35" w14:textId="2BCB8AA3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100040"/>
      <w:bookmarkEnd w:id="4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66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от особенностей исследуемых актуальных проблем.</w:t>
      </w:r>
      <w:bookmarkStart w:id="45" w:name="100041"/>
      <w:bookmarkEnd w:id="45"/>
    </w:p>
    <w:p w14:paraId="10A50ADA" w14:textId="6804C04A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100042"/>
      <w:bookmarkEnd w:id="4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окончания экспертно-аналитического мероприятия является дата принятия </w:t>
      </w:r>
      <w:r w:rsidR="0029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утверждении отчета о результатах проведенного мероприятия.</w:t>
      </w:r>
    </w:p>
    <w:p w14:paraId="269E0252" w14:textId="70C9DA49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100043"/>
      <w:bookmarkEnd w:id="4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2B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необходимые для проведения экспертно-аналитического мероприятия, подготавливаются </w:t>
      </w:r>
      <w:r w:rsidR="0027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согласно форм, установленным настоящим стандартом и с использованием шаблонов документов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CBD550" w14:textId="25121E88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100044"/>
      <w:bookmarkEnd w:id="4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2B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14:paraId="56EA913D" w14:textId="3A702A63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100045"/>
      <w:bookmarkEnd w:id="4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2B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 сотрудники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участию в проведении экспертно-аналитического мероприятия могут привлекаться на договорной основе внешние эксперты </w:t>
      </w:r>
    </w:p>
    <w:p w14:paraId="7FD2A441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100048"/>
      <w:bookmarkEnd w:id="5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14:paraId="0ABA95B8" w14:textId="0ABEB372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100049"/>
      <w:bookmarkStart w:id="52" w:name="100050"/>
      <w:bookmarkEnd w:id="51"/>
      <w:bookmarkEnd w:id="5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D2B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Непосредственная организация и проведение экспертно-аналитического мероприятия осуществляются инспекторами</w:t>
      </w:r>
      <w:r w:rsidR="006D2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специалистами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сотрудниками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иными лицами, привлеченными в установленном порядке к его проведению.</w:t>
      </w:r>
    </w:p>
    <w:p w14:paraId="330E605A" w14:textId="5D938D08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100051"/>
      <w:bookmarkEnd w:id="5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49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экспертно-аналитического мероприятия осуществляет общее руководство проведением экспертно-аналитического мероприятия и координацию действий участников экспертно-аналитического мероприятия на всех этапах.</w:t>
      </w:r>
    </w:p>
    <w:p w14:paraId="24C58045" w14:textId="2A668EE9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100052"/>
      <w:bookmarkStart w:id="55" w:name="100053"/>
      <w:bookmarkStart w:id="56" w:name="100054"/>
      <w:bookmarkStart w:id="57" w:name="100055"/>
      <w:bookmarkStart w:id="58" w:name="100062"/>
      <w:bookmarkEnd w:id="54"/>
      <w:bookmarkEnd w:id="55"/>
      <w:bookmarkEnd w:id="56"/>
      <w:bookmarkEnd w:id="57"/>
      <w:bookmarkEnd w:id="5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случае 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и иных сотрудников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оформленный в установленном порядке допуск к государственной тайне по соответствующей форме.</w:t>
      </w:r>
    </w:p>
    <w:p w14:paraId="47D6A883" w14:textId="05745E28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100063"/>
      <w:bookmarkEnd w:id="5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Инспекторы и иные сотрудники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14:paraId="110B9471" w14:textId="0827B782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100064"/>
      <w:bookmarkEnd w:id="6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Инспекторы и иные сотрудники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14:paraId="01FAD645" w14:textId="76791EA1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100065"/>
      <w:bookmarkStart w:id="62" w:name="100068"/>
      <w:bookmarkEnd w:id="61"/>
      <w:bookmarkEnd w:id="6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349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проведения экспертно-аналитического мероприятия формируется рабочая документация в целях:</w:t>
      </w:r>
    </w:p>
    <w:p w14:paraId="0EFABD9B" w14:textId="2BA82BDF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100069"/>
      <w:bookmarkEnd w:id="6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предмета </w:t>
      </w:r>
      <w:r w:rsidR="00BA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деятельности объектов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мероприятия;</w:t>
      </w:r>
    </w:p>
    <w:p w14:paraId="4448A10D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100070"/>
      <w:bookmarkEnd w:id="6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подтверждения результатов экспертно-аналитического мероприятия;</w:t>
      </w:r>
    </w:p>
    <w:p w14:paraId="315753FA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100071"/>
      <w:bookmarkEnd w:id="6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и контроля качества экспертно-аналитического мероприятия;</w:t>
      </w:r>
    </w:p>
    <w:p w14:paraId="7E3D7901" w14:textId="01C4CFBC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100072"/>
      <w:bookmarkEnd w:id="6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выполнения инспекторами и иными сотрудниками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рабочего плана проведения экспертно-аналитического мероприятия.</w:t>
      </w:r>
    </w:p>
    <w:p w14:paraId="17581DBE" w14:textId="69AEEF6C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100073"/>
      <w:bookmarkEnd w:id="6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(аналитические справки, расчеты и т.п.), подготовленные и подписанные инспекторами и иными сотрудниками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</w:t>
      </w:r>
      <w:r w:rsidR="00BA50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ведомственных информационных систем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9B799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100074"/>
      <w:bookmarkEnd w:id="6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14:paraId="1A853D8E" w14:textId="377F0266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100075"/>
      <w:bookmarkEnd w:id="6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экспертно-аналитического мероприятия формируются в самостоятельное дело постоянного хранения в порядке, установленном Инструкцией по делопроизводству в </w:t>
      </w:r>
      <w:r w:rsidR="0027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813325" w14:textId="77777777" w:rsidR="00BA50D6" w:rsidRDefault="00BA50D6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0" w:name="100076"/>
      <w:bookmarkEnd w:id="70"/>
    </w:p>
    <w:p w14:paraId="315779A6" w14:textId="45057D45" w:rsidR="00BA50D6" w:rsidRPr="008A0239" w:rsidRDefault="00BA50D6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8672E" w:rsidRPr="00BA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Подготовительный 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672E" w:rsidRPr="00BA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bookmarkStart w:id="71" w:name="100077"/>
      <w:bookmarkEnd w:id="71"/>
    </w:p>
    <w:p w14:paraId="6F4F8A87" w14:textId="03E2AE8C" w:rsid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Подготовительный этап экспертно-аналитического мероприятия состоит в предварительном изучении предмета экспертно-аналитического мероприятия, определении целей и вопросов мероприятия, методов, применяемых для его проведения.</w:t>
      </w:r>
    </w:p>
    <w:p w14:paraId="040CAFD1" w14:textId="042C0F57" w:rsidR="00BA50D6" w:rsidRPr="0078672E" w:rsidRDefault="00BA50D6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формируется программа проведения экспертно-аналитического мероприятия, рабочий план проведения мероприятия</w:t>
      </w:r>
      <w:r w:rsidR="00137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824DE2" w14:textId="0C000C7C" w:rsidR="0078672E" w:rsidRPr="0078672E" w:rsidRDefault="001377F4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100078"/>
      <w:bookmarkEnd w:id="7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Подготавливается </w:t>
      </w:r>
      <w:r w:rsidR="00692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указывается основание для его проведения (пункт плана работы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сроки экспертно-аналитического мероприятия,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руководитель 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AB3A7E" w14:textId="01EB67AD" w:rsidR="0078672E" w:rsidRPr="0078672E" w:rsidRDefault="001377F4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100079"/>
      <w:bookmarkStart w:id="74" w:name="100080"/>
      <w:bookmarkEnd w:id="73"/>
      <w:bookmarkEnd w:id="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участников экспертно-аналитического мероприятия указывается в программе его проведения и распоряжении Председателя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экспертно-аналитического мероприятия.</w:t>
      </w:r>
    </w:p>
    <w:p w14:paraId="75EFE031" w14:textId="5A10BD34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100081"/>
      <w:bookmarkEnd w:id="7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Результатом подготовительного этапа экспертно-аналитического мероприятия являются утверждение программы проведения экспертно-аналитического мероприятия, подготовка рабочего плана проведения экспертно-аналитического мероприятия, оформление распоряжения Председателя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экспертно-аналитического мероприятия, направление уведомлений руководителям объектов экспертно-аналитического мероприятия о проведении экспертно-аналитического мероприятия.</w:t>
      </w:r>
    </w:p>
    <w:p w14:paraId="0E78B1A3" w14:textId="7AA1E80A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100082"/>
      <w:bookmarkEnd w:id="7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14:paraId="47437B2D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100083"/>
      <w:bookmarkEnd w:id="7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материалов, а также результатов анализа нарушений и недостатков, выявленных 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14:paraId="02D959B3" w14:textId="1B038A33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100084"/>
      <w:bookmarkEnd w:id="7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иных организаций запросов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информации.</w:t>
      </w:r>
    </w:p>
    <w:p w14:paraId="6752CE2A" w14:textId="3FA5E479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100085"/>
      <w:bookmarkEnd w:id="7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запроса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предоставлении информации приведена в </w:t>
      </w:r>
      <w:hyperlink r:id="rId7" w:anchor="100218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 1</w:t>
        </w:r>
      </w:hyperlink>
      <w:r w:rsidRPr="007E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Стандарту.</w:t>
      </w:r>
    </w:p>
    <w:p w14:paraId="45FE0179" w14:textId="69B94F82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100086"/>
      <w:bookmarkEnd w:id="8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Непредставление или несвоевременное представление необходимых сведений (информации), либо представление в К</w:t>
      </w:r>
      <w:r w:rsidR="00290B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онтрольно-счетную палату</w:t>
      </w:r>
      <w:r w:rsid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CE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сведений (информаци</w:t>
      </w:r>
      <w:r w:rsidR="0016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в неполном объеме или в искаженном виде, является основанием для возбуждения должностными лицами КСП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16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административном правонарушении, предусмотренным статьей 19.7 Кодекса Российской Федерации об административных правонарушениях.</w:t>
      </w:r>
    </w:p>
    <w:p w14:paraId="3C8B6682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100089"/>
      <w:bookmarkEnd w:id="8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результатам предварительного изучения предмета экспертно-аналитического мероприятия определяются его цели и вопросы программы проведения экспертно-аналитического мероприятия, а также объем необходимых работ (процедур).</w:t>
      </w:r>
    </w:p>
    <w:p w14:paraId="4AE8641D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100090"/>
      <w:bookmarkEnd w:id="8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14:paraId="50559309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100091"/>
      <w:bookmarkEnd w:id="8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14:paraId="7DF6ACB0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100092"/>
      <w:bookmarkEnd w:id="8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14:paraId="7B4BD5C5" w14:textId="5AFB8CD4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100093"/>
      <w:bookmarkEnd w:id="8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для проведения экспертно-аналитического мероприятия (пункт плана работы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2754CDE5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100094"/>
      <w:bookmarkEnd w:id="8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мероприятия;</w:t>
      </w:r>
    </w:p>
    <w:p w14:paraId="7B6B903F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100095"/>
      <w:bookmarkEnd w:id="8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экспертно-аналитического мероприятия;</w:t>
      </w:r>
    </w:p>
    <w:p w14:paraId="6889BAB8" w14:textId="351E24F0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100096"/>
      <w:bookmarkEnd w:id="8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перечень иных органов и организаций, которым планируется направление запросов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информации, необходимой для проведения экспертно-аналитического мероприятия;</w:t>
      </w:r>
    </w:p>
    <w:p w14:paraId="06CD0C2C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100097"/>
      <w:bookmarkEnd w:id="8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14:paraId="0358B9F9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0" w:name="100098"/>
      <w:bookmarkEnd w:id="9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(цели) и вопросы экспертно-аналитического мероприятия;</w:t>
      </w:r>
    </w:p>
    <w:p w14:paraId="7DE32B98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100099"/>
      <w:bookmarkEnd w:id="9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исследуемый в ходе экспертно-аналитического мероприятия;</w:t>
      </w:r>
    </w:p>
    <w:p w14:paraId="0F0C5185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100100"/>
      <w:bookmarkEnd w:id="9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мероприятия (в том числе сроки выезда на объекты);</w:t>
      </w:r>
    </w:p>
    <w:p w14:paraId="66A012FC" w14:textId="4D00D613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100101"/>
      <w:bookmarkEnd w:id="9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ответственных исполнителей экспертно-аналитического мероприятия</w:t>
      </w:r>
      <w:r w:rsidR="0016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экспертно-аналитического мероприятия;</w:t>
      </w:r>
    </w:p>
    <w:p w14:paraId="26054C2D" w14:textId="1E25652F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4" w:name="100102"/>
      <w:bookmarkEnd w:id="9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отчета о результатах экспертно-аналитического мероприятия.</w:t>
      </w:r>
    </w:p>
    <w:p w14:paraId="34483324" w14:textId="08E9336E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100103"/>
      <w:bookmarkEnd w:id="9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утверждение программы проведения экспертно-аналитического мероприятия осуществляются в порядке, установленном </w:t>
      </w:r>
      <w:hyperlink r:id="rId8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7E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Форма программы проведения экспертно-аналитического мероприятия приведена в </w:t>
      </w:r>
      <w:hyperlink r:id="rId9" w:anchor="100239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N </w:t>
        </w:r>
        <w:r w:rsidR="007467D8"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Стандарту.</w:t>
      </w:r>
    </w:p>
    <w:p w14:paraId="1D7A72B9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100104"/>
      <w:bookmarkStart w:id="97" w:name="100106"/>
      <w:bookmarkStart w:id="98" w:name="100107"/>
      <w:bookmarkEnd w:id="96"/>
      <w:bookmarkEnd w:id="97"/>
      <w:bookmarkEnd w:id="9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ходе проведения экспертно-аналитического мероприятия установлена необходимость запроса информации (документов, материалов), не включенной в предварительный перечень информации (документов), внесение соответствующих изменений в утвержденную программу (единую программу) проведения экспертно-аналитического мероприятия не требуется.</w:t>
      </w:r>
    </w:p>
    <w:p w14:paraId="4269D337" w14:textId="1C0DBEE3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100108"/>
      <w:bookmarkStart w:id="100" w:name="100114"/>
      <w:bookmarkEnd w:id="99"/>
      <w:bookmarkEnd w:id="10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D5E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утверждения программы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14:paraId="70D8C470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100115"/>
      <w:bookmarkEnd w:id="10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план проведения экспертно-аналитического мероприятия должен содержать перечень заданий для выполнения программы проведения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мероприятия, распределенных между членами группы инспекторов, с указанием содержания работ (процедур) и сроков их исполнения.</w:t>
      </w:r>
    </w:p>
    <w:p w14:paraId="46F4FD44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2" w:name="100116"/>
      <w:bookmarkEnd w:id="10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план проведения экспертно-аналитического мероприятия не должен содержать сведений, составляющих государственную тайну.</w:t>
      </w:r>
    </w:p>
    <w:p w14:paraId="3FA4E7DB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3" w:name="100117"/>
      <w:bookmarkEnd w:id="10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план проведения экспертно-аналитического мероприятия подписывается руководителем мероприятия и доводится под расписку до сведения всех участников экспертно-аналитического мероприятия.</w:t>
      </w:r>
    </w:p>
    <w:p w14:paraId="345F8158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4" w:name="100118"/>
      <w:bookmarkEnd w:id="10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экспертно-аналитического мероприятия руководитель экспертно-аналитического мероприятия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14:paraId="4EF1DD11" w14:textId="592FAF0A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5" w:name="100119"/>
      <w:bookmarkEnd w:id="10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рабочего плана проведения экспертно-аналитического мероприятия приведена в </w:t>
      </w:r>
      <w:hyperlink r:id="rId10" w:anchor="100372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N </w:t>
        </w:r>
        <w:r w:rsidR="001D5E1B"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Стандарту.</w:t>
      </w:r>
    </w:p>
    <w:p w14:paraId="2FBAB5AF" w14:textId="0AD9C9E1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100120"/>
      <w:bookmarkEnd w:id="10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После утверждения программы проведения экспертно-аналитического мероприятия оформляется распоряжение Председателя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экспертно-аналитического мероприятия (далее - распоряжение о проведении экспертно-аналитического мероприятия) по форме и в порядке, установленном Инструкцией по делопроизводству в </w:t>
      </w:r>
      <w:r w:rsidR="00271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должно содержать основание проведения экспертно-аналитического мероприятия (пункт плана работы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программа проведения экспертно-аналитического мероприятия),</w:t>
      </w:r>
      <w:r w:rsidR="001D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экспертно-аналитического мероприятия.</w:t>
      </w:r>
    </w:p>
    <w:p w14:paraId="3361A8BA" w14:textId="2DF8BCF4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100121"/>
      <w:bookmarkStart w:id="108" w:name="100122"/>
      <w:bookmarkStart w:id="109" w:name="100123"/>
      <w:bookmarkEnd w:id="107"/>
      <w:bookmarkEnd w:id="108"/>
      <w:bookmarkEnd w:id="10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внесения изменений в план работы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программу проведения экспертно-аналитического мероприятия при необходимости соответствующие изменения вносятся в распоряжение о проведении экспертно-аналитического мероприятия путем издания распоряжения Председателя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распоряжение о проведении экспертно-аналитического мероприятия.</w:t>
      </w:r>
    </w:p>
    <w:p w14:paraId="49FC2E61" w14:textId="2B6A57D6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100124"/>
      <w:bookmarkStart w:id="111" w:name="100125"/>
      <w:bookmarkEnd w:id="110"/>
      <w:bookmarkEnd w:id="11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D5E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5E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экспертно-аналитического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до начала основного этапа экспертно-аналитического мероприятия</w:t>
      </w:r>
      <w:r w:rsidR="0008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(целесообразности)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руководителей объектов экспертно-аналитического мероприятия о его проведении.</w:t>
      </w:r>
    </w:p>
    <w:p w14:paraId="6A8C2D61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100126"/>
      <w:bookmarkEnd w:id="11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14:paraId="1EB5E2E4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100127"/>
      <w:bookmarkEnd w:id="11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14:paraId="42CE19F2" w14:textId="15A0E239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4" w:name="100128"/>
      <w:bookmarkEnd w:id="11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утвержденной программы проведения экспертно-аналитического мероприятия (или выписка из программы);</w:t>
      </w:r>
    </w:p>
    <w:p w14:paraId="77C63FF0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100129"/>
      <w:bookmarkEnd w:id="11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14:paraId="0B8FD107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100130"/>
      <w:bookmarkEnd w:id="11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на которые должны ответить должностные лица объекта мероприятия;</w:t>
      </w:r>
    </w:p>
    <w:p w14:paraId="2752B051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100131"/>
      <w:bookmarkEnd w:id="11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14:paraId="2A42E4CD" w14:textId="2182809F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100132"/>
      <w:bookmarkEnd w:id="11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о проведении экспертно-аналитического мероприятия приведена в </w:t>
      </w:r>
      <w:hyperlink r:id="rId11" w:anchor="100392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N </w:t>
        </w:r>
        <w:r w:rsidR="0008782C"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Стандарту.</w:t>
      </w:r>
    </w:p>
    <w:p w14:paraId="3D359704" w14:textId="77777777" w:rsidR="0078672E" w:rsidRPr="00A27FF1" w:rsidRDefault="0078672E" w:rsidP="00FF61BE">
      <w:pPr>
        <w:spacing w:before="100" w:beforeAutospacing="1" w:after="18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9" w:name="100133"/>
      <w:bookmarkStart w:id="120" w:name="100135"/>
      <w:bookmarkEnd w:id="119"/>
      <w:bookmarkEnd w:id="120"/>
      <w:r w:rsidRPr="00A2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Основной этап экспертно-аналитического мероприятия</w:t>
      </w:r>
    </w:p>
    <w:p w14:paraId="4BEF4E84" w14:textId="4D4BA7DE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100136"/>
      <w:bookmarkEnd w:id="12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Основной этап экспертно-аналитического мероприятия заключается в сборе (по месту нахождения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Результатом проведения данного этапа являются оформление заключения по результатам анализа или обследования и рабочая документация.</w:t>
      </w:r>
    </w:p>
    <w:p w14:paraId="36A40488" w14:textId="79BA52E9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100137"/>
      <w:bookmarkEnd w:id="12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Сбор фактических данных и информации осуществляется, как правило, посредством направления запросов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Раменского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информации в объекты экспертно-аналитического мероприятия, а также в иные органы и организации </w:t>
      </w:r>
    </w:p>
    <w:p w14:paraId="6803DE1B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3" w:name="100138"/>
      <w:bookmarkStart w:id="124" w:name="100140"/>
      <w:bookmarkStart w:id="125" w:name="100141"/>
      <w:bookmarkStart w:id="126" w:name="100142"/>
      <w:bookmarkEnd w:id="123"/>
      <w:bookmarkEnd w:id="124"/>
      <w:bookmarkEnd w:id="125"/>
      <w:bookmarkEnd w:id="12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14:paraId="776CA533" w14:textId="68B8540E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100143"/>
      <w:bookmarkEnd w:id="12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случаях непредоставления, неполного или несвоевременного предоставления документов и материалов, запрошенных при проведении экспертно-аналитического мероприятия, при отсутствии письменного мотивированного обоснования руководителя объекта мероприятия о невозможности предоставления документов и материалов в срок и в полном объеме составляется акт по факту создания препятствий сотрудникам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экспертно-аналитического мероприятия (далее - акт) с указанием даты, времени, места, данных руководителя и (или)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14:paraId="1E0A7BE2" w14:textId="4E6D2812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8" w:name="100144"/>
      <w:bookmarkEnd w:id="12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 фактических данных и информации по месту расположения объекта экспертно-аналитического мероприятия указанный акт также составляется в случаях отказа должностных лиц объекта экспертно-аналитического мероприятия в допуске сотрудников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проведении экспертно-аналитического мероприятия, на объект экспертно-аналитического мероприятия. В указанном случае </w:t>
      </w:r>
      <w:r w:rsid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К</w:t>
      </w:r>
      <w:r w:rsidR="002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1B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перед составлением акта доводит до сведения руководителя и (или) иного ответственного должностного лица объекта экспертно-аналитического мероприятия содержание </w:t>
      </w:r>
      <w:hyperlink r:id="rId12" w:anchor="007996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статей 19.4.1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3" w:anchor="101624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19.7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(далее - КоАП), </w:t>
      </w:r>
      <w:hyperlink r:id="rId14" w:anchor="101884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287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Федерации.</w:t>
      </w:r>
    </w:p>
    <w:p w14:paraId="133F4560" w14:textId="42552CEF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100145"/>
      <w:bookmarkEnd w:id="12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создания препятствий для проведения экспертно-аналитического мероприятия </w:t>
      </w:r>
      <w:r w:rsidR="00332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К</w:t>
      </w:r>
      <w:r w:rsidR="002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33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руководителя экспертно-аналитического мероприятия, ответственного за проведение мероприятия.</w:t>
      </w:r>
    </w:p>
    <w:p w14:paraId="7D553728" w14:textId="7FBEF5AD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0" w:name="100146"/>
      <w:bookmarkEnd w:id="13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акта по фактам создания препятствий инспекторам и иным сотрудникам аппарата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Раменского городского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для проведения экспертно-аналитического мероприятия приведена в </w:t>
      </w:r>
      <w:hyperlink r:id="rId15" w:anchor="100413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N </w:t>
        </w:r>
        <w:r w:rsidR="0008782C"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Стандарту.</w:t>
      </w:r>
    </w:p>
    <w:p w14:paraId="4931FE14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1" w:name="100147"/>
      <w:bookmarkEnd w:id="13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14:paraId="1DED2B8C" w14:textId="517562F3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100148"/>
      <w:bookmarkEnd w:id="13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двух рабочих дней после направления (передачи) указанного акта препятствия, созданные для проведения экспертно-аналитического мероприятия, не устранены, ответственный за проведение данного мероприятия, информирует Председателя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создания препятствий для проведения экспертно-аналитического мероприятия.</w:t>
      </w:r>
    </w:p>
    <w:p w14:paraId="340A1ED8" w14:textId="175194DD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3" w:name="100149"/>
      <w:bookmarkStart w:id="134" w:name="100156"/>
      <w:bookmarkEnd w:id="133"/>
      <w:bookmarkEnd w:id="13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1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1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6" w:anchor="001964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28.3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вправе составить протокол об административном правонарушении при создании инспектору и (или) иному сотруднику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препятствий для проведения экспертно-аналитического мероприятия, выражающихся в:</w:t>
      </w:r>
    </w:p>
    <w:p w14:paraId="034E23C8" w14:textId="3CC74FC8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100157"/>
      <w:bookmarkEnd w:id="13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неповиновении законным требованиям инспектора или иного сотрудника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связанным с исполнением ими своих служебных обязанностей при проведении экспертно-аналитического мероприятия (</w:t>
      </w:r>
      <w:hyperlink r:id="rId17" w:anchor="007994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19.4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КоАП);</w:t>
      </w:r>
    </w:p>
    <w:p w14:paraId="67BF64EE" w14:textId="20FB29B8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100158"/>
      <w:bookmarkEnd w:id="13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мероприятия (иным органом или организацией, обязанным предоставлять такую информацию) инспектору или иному сотруднику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участвующему в проведении экспертно-аналитического мероприятия, либо представление таких сведений (информации) в неполном объеме или в искаженном виде (</w:t>
      </w:r>
      <w:hyperlink r:id="rId18" w:anchor="101624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19.7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КоАП).</w:t>
      </w:r>
    </w:p>
    <w:p w14:paraId="0E4180F4" w14:textId="60652E9E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100159"/>
      <w:bookmarkStart w:id="138" w:name="100160"/>
      <w:bookmarkEnd w:id="137"/>
      <w:bookmarkEnd w:id="13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1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выполнения работ (процедур), указанных в рабочем плане проведения экспертно-аналитического мероприятия, инспекторы и иные сотрудники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проведении мероприятия, формируют аналитические справки,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подтверждающие выполнение заданий рабочего плана, которые включаются в состав рабочей документации. </w:t>
      </w:r>
    </w:p>
    <w:p w14:paraId="573C18BE" w14:textId="0A71B605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" w:name="100161"/>
      <w:bookmarkStart w:id="140" w:name="100162"/>
      <w:bookmarkEnd w:id="139"/>
      <w:bookmarkEnd w:id="14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1D5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исследования предмета экспертно-аналитического мероприятия руководитель экспертно-аналитического мероприятия организует подготовку заключения, которое регистрируется.</w:t>
      </w:r>
    </w:p>
    <w:p w14:paraId="378E277D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1" w:name="100163"/>
      <w:bookmarkEnd w:id="14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подготавливается на основании рабочей документации, в том числе с учетом подготовленных аналитических справок, и имеет следующую структуру:</w:t>
      </w:r>
    </w:p>
    <w:p w14:paraId="638DB78E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2" w:name="100164"/>
      <w:bookmarkEnd w:id="14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проведения экспертно-аналитического мероприятия;</w:t>
      </w:r>
    </w:p>
    <w:p w14:paraId="4EC7B7EC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3" w:name="100165"/>
      <w:bookmarkEnd w:id="14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мероприятия;</w:t>
      </w:r>
    </w:p>
    <w:p w14:paraId="5EE7C3CE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4" w:name="100166"/>
      <w:bookmarkEnd w:id="14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период;</w:t>
      </w:r>
    </w:p>
    <w:p w14:paraId="7C4FA553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" w:name="100167"/>
      <w:bookmarkEnd w:id="14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экспертно-аналитического мероприятия.</w:t>
      </w:r>
    </w:p>
    <w:p w14:paraId="16866C26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100168"/>
      <w:bookmarkEnd w:id="14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подписывает руководитель экспертно-аналитического мероприятия.</w:t>
      </w:r>
    </w:p>
    <w:p w14:paraId="3DEF9F2F" w14:textId="50C1FFBD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" w:name="100169"/>
      <w:bookmarkEnd w:id="14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заключения по результатам анализа, обследования, проведенного в ходе экспертно-аналитического мероприятия, приведена в </w:t>
      </w:r>
      <w:hyperlink r:id="rId19" w:anchor="100445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N </w:t>
        </w:r>
        <w:r w:rsidR="00110A46"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Стандарту.</w:t>
      </w:r>
    </w:p>
    <w:p w14:paraId="2A65D348" w14:textId="77777777" w:rsidR="0078672E" w:rsidRPr="00B971BD" w:rsidRDefault="0078672E" w:rsidP="00FF61BE">
      <w:pPr>
        <w:spacing w:before="100" w:beforeAutospacing="1" w:after="18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48" w:name="100170"/>
      <w:bookmarkStart w:id="149" w:name="100174"/>
      <w:bookmarkEnd w:id="148"/>
      <w:bookmarkEnd w:id="149"/>
      <w:r w:rsidRPr="00B9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Заключительный этап экспертно-аналитического мероприятия</w:t>
      </w:r>
    </w:p>
    <w:p w14:paraId="1F67441B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100175"/>
      <w:bookmarkEnd w:id="15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и заключениях, оформленных в ходе экспертно-аналитического мероприятия, выводов и предложений (рекомендаций), которые отражаются в отчете о результатах экспертно-аналитического мероприятия и других документах, подготавливаемых по результатам экспертно-аналитического мероприятия.</w:t>
      </w:r>
    </w:p>
    <w:p w14:paraId="57AC7635" w14:textId="58CEB283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100176"/>
      <w:bookmarkEnd w:id="15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</w:t>
      </w:r>
      <w:r w:rsidR="003C21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14:paraId="0E3FA427" w14:textId="0996656E" w:rsid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" w:name="100177"/>
      <w:bookmarkEnd w:id="15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 w:rsidR="003C21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</w:t>
      </w:r>
    </w:p>
    <w:p w14:paraId="69BDD199" w14:textId="1B1658F1" w:rsidR="003C2170" w:rsidRPr="0078672E" w:rsidRDefault="003C2170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работы внешних экспертов в соответствии с порядком, установленным в К</w:t>
      </w:r>
      <w:r w:rsidR="00110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фиксируются в акте приемке работ (оказанных услуг).</w:t>
      </w:r>
    </w:p>
    <w:p w14:paraId="3A8917ED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3" w:name="100178"/>
      <w:bookmarkEnd w:id="15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Отчет о результатах экспертно-аналитического мероприятия (далее - отчет) должен содержать:</w:t>
      </w:r>
    </w:p>
    <w:p w14:paraId="3867BBEF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100179"/>
      <w:bookmarkEnd w:id="15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14:paraId="7EA19BAF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100180"/>
      <w:bookmarkEnd w:id="15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характеристику сферы предмета экспертно-аналитического мероприятия;</w:t>
      </w:r>
    </w:p>
    <w:p w14:paraId="18DE7CF1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6" w:name="100181"/>
      <w:bookmarkEnd w:id="15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мероприятия,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14:paraId="2A6BE07A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7" w:name="100182"/>
      <w:bookmarkEnd w:id="15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каждой цели мероприятия, в которых в обобщенной форме отражаются итоговые оценки исследованных актуальных проблем;</w:t>
      </w:r>
    </w:p>
    <w:p w14:paraId="078F6145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" w:name="100183"/>
      <w:bookmarkEnd w:id="15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рекомендации, основанные на выводах и направленные на решение исследованных актуальных проблем и вопросов.</w:t>
      </w:r>
    </w:p>
    <w:p w14:paraId="22934958" w14:textId="3BC78D2B" w:rsid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" w:name="100184"/>
      <w:bookmarkEnd w:id="15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отчет может содержать приложения.</w:t>
      </w:r>
    </w:p>
    <w:p w14:paraId="717F84FB" w14:textId="2946E134" w:rsidR="003C2170" w:rsidRPr="0078672E" w:rsidRDefault="003C2170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 предложения К</w:t>
      </w:r>
      <w:r w:rsidR="002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экспертно-аналитического мероприятия вносятся в Карту итогов.</w:t>
      </w:r>
    </w:p>
    <w:p w14:paraId="07716E11" w14:textId="466A3CA5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0" w:name="100185"/>
      <w:bookmarkEnd w:id="16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отчета о результатах экспертно-аналитического мероприятия приведена в </w:t>
      </w:r>
      <w:hyperlink r:id="rId20" w:anchor="100455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приложении N </w:t>
        </w:r>
        <w:r w:rsidR="002D2E58"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7E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Стандарту.</w:t>
      </w:r>
    </w:p>
    <w:p w14:paraId="25984563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1" w:name="100186"/>
      <w:bookmarkEnd w:id="16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При составлении отчета следует руководствоваться следующими требованиями:</w:t>
      </w:r>
    </w:p>
    <w:p w14:paraId="5DAABE2E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2" w:name="100187"/>
      <w:bookmarkEnd w:id="16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экспертно-аналитического мероприятия должны излагаться в отчете последовательно, в соответствии с целями, поставленными в программе (единой программе) проведения мероприятия, и давать по каждой из них ответы с выделением наиболее важных проблем и вопросов;</w:t>
      </w:r>
    </w:p>
    <w:p w14:paraId="7A4ED508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3" w:name="100188"/>
      <w:bookmarkEnd w:id="16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14:paraId="3D4F8A71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4" w:name="100189"/>
      <w:bookmarkEnd w:id="16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в отчете должны быть аргументированными;</w:t>
      </w:r>
    </w:p>
    <w:p w14:paraId="2F7EF8AE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5" w:name="100190"/>
      <w:bookmarkEnd w:id="16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14:paraId="3516E6B4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6" w:name="100191"/>
      <w:bookmarkEnd w:id="16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необходимо избегать ненужных повторений и лишних подробностей, которые отвлекают внимание от наиболее важных его положений;</w:t>
      </w:r>
    </w:p>
    <w:p w14:paraId="4A9D69C5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7" w:name="100192"/>
      <w:bookmarkEnd w:id="16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14:paraId="13EF975E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8" w:name="100193"/>
      <w:bookmarkEnd w:id="16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текста отчета с учетом масштаба и характера проведенного экспертно-аналитического мероприятия должен составлять, как правило, не более 30 страниц;</w:t>
      </w:r>
    </w:p>
    <w:p w14:paraId="698E9ABB" w14:textId="19A6E206" w:rsid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9" w:name="100194"/>
      <w:bookmarkEnd w:id="16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 к отчету.</w:t>
      </w:r>
    </w:p>
    <w:p w14:paraId="3239D24D" w14:textId="796C86F7" w:rsidR="00FD63C4" w:rsidRPr="0078672E" w:rsidRDefault="00FD63C4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CF1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готовится в единственном экземпляре.</w:t>
      </w:r>
    </w:p>
    <w:p w14:paraId="1ED2F0DF" w14:textId="720B2830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0" w:name="100195"/>
      <w:bookmarkEnd w:id="17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F18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Подготовку отчета организует </w:t>
      </w:r>
      <w:r w:rsidR="00CF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экспертно-аналитического мероприятия.</w:t>
      </w:r>
    </w:p>
    <w:p w14:paraId="07555D7C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1" w:name="100196"/>
      <w:bookmarkStart w:id="172" w:name="100197"/>
      <w:bookmarkStart w:id="173" w:name="100198"/>
      <w:bookmarkStart w:id="174" w:name="100199"/>
      <w:bookmarkEnd w:id="171"/>
      <w:bookmarkEnd w:id="172"/>
      <w:bookmarkEnd w:id="173"/>
      <w:bookmarkEnd w:id="17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6.7. В случае необходимости может подготавливаться отчет о промежуточных результатах экспертно-аналитического мероприятия.</w:t>
      </w:r>
    </w:p>
    <w:p w14:paraId="05D43ECA" w14:textId="457588EC" w:rsidR="002D2E58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5" w:name="100200"/>
      <w:bookmarkEnd w:id="17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отчета о промежуточных результатах экспертно-аналитического мероприятия осуществляются в соответствии с требованиями, предъявляемыми Стандартом к окончательному отчету о результатах экспертно-аналитического мероприятия.</w:t>
      </w:r>
      <w:bookmarkStart w:id="176" w:name="100201"/>
      <w:bookmarkStart w:id="177" w:name="100202"/>
      <w:bookmarkEnd w:id="176"/>
      <w:bookmarkEnd w:id="177"/>
    </w:p>
    <w:p w14:paraId="3760CFBD" w14:textId="74A555AA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B6A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 отчетом подготавливаются:</w:t>
      </w:r>
    </w:p>
    <w:p w14:paraId="180E480D" w14:textId="6C4107E6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8" w:name="100203"/>
      <w:bookmarkEnd w:id="17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</w:t>
      </w:r>
      <w:r w:rsidR="00CF18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</w:t>
      </w:r>
      <w:r w:rsidR="00CF18CE">
        <w:rPr>
          <w:rFonts w:ascii="Times New Roman" w:eastAsia="Times New Roman" w:hAnsi="Times New Roman" w:cs="Times New Roman"/>
          <w:sz w:val="28"/>
          <w:szCs w:val="28"/>
          <w:lang w:eastAsia="ru-RU"/>
        </w:rPr>
        <w:t>ьма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отчету о результатах экспертно-аналитического мероприятия в </w:t>
      </w:r>
      <w:r w:rsidR="00CF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9A0C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F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EECBA6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9" w:name="100204"/>
      <w:bookmarkEnd w:id="17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основных итогах экспертно-аналитического мероприятия.</w:t>
      </w:r>
    </w:p>
    <w:p w14:paraId="42079099" w14:textId="77777777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0" w:name="100205"/>
      <w:bookmarkEnd w:id="18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зависимости от результатов экспертно-аналитического мероприятия при необходимости подготавливается информационное письмо.</w:t>
      </w:r>
    </w:p>
    <w:p w14:paraId="374309A3" w14:textId="228DF0E2" w:rsid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100206"/>
      <w:bookmarkEnd w:id="18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B6A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1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палата информирует о результатах проведенного экспертно-аналитического мероприятия Совет </w:t>
      </w:r>
      <w:r w:rsidR="00CF1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направления отчета о результатах экспертно-аналитического мероприятия и информации об основных итогах экспертно-аналитического мероприятия.</w:t>
      </w:r>
    </w:p>
    <w:p w14:paraId="49A8174A" w14:textId="605A7AC1" w:rsidR="00CF18CE" w:rsidRPr="0078672E" w:rsidRDefault="00CF18C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032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B6A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032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результатах проведенного экспертно-аналитического мероприятия размещается на официальном сайте К</w:t>
      </w:r>
      <w:r w:rsidR="002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DB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</w:p>
    <w:p w14:paraId="3C6C15FA" w14:textId="510740CE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2" w:name="100207"/>
      <w:bookmarkStart w:id="183" w:name="100208"/>
      <w:bookmarkStart w:id="184" w:name="100210"/>
      <w:bookmarkEnd w:id="182"/>
      <w:bookmarkEnd w:id="183"/>
      <w:bookmarkEnd w:id="18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6B6A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необходимости доведения </w:t>
      </w:r>
      <w:r w:rsidR="00CA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 экспертно-аналитического мероприятия до руководителей соответствующих органов государственной власти и органов местного самоуправления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CA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Председателя К</w:t>
      </w:r>
      <w:r w:rsidR="002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CA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CA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направляются информационные письма  о результатах проведенного экспертно-аналитического мероприятия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компетенцию адресата и представляющих для него интерес.</w:t>
      </w:r>
    </w:p>
    <w:p w14:paraId="5899F55F" w14:textId="2F3E828C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100211"/>
      <w:bookmarkStart w:id="186" w:name="100212"/>
      <w:bookmarkEnd w:id="185"/>
      <w:bookmarkEnd w:id="18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информационного письма осуществляется в порядке, установленном </w:t>
      </w:r>
      <w:hyperlink r:id="rId21" w:history="1">
        <w:r w:rsidRPr="007E73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67236B" w14:textId="37D81C1F" w:rsidR="0078672E" w:rsidRPr="0078672E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7" w:name="100213"/>
      <w:bookmarkEnd w:id="18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информационном письме при необходимости указывается просьба проинформировать </w:t>
      </w:r>
      <w:r w:rsidR="00CA3D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</w:t>
      </w:r>
      <w:r w:rsidR="00CA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его рассмотрения.</w:t>
      </w:r>
    </w:p>
    <w:p w14:paraId="33531FB1" w14:textId="65937FEA" w:rsidR="002F2D9C" w:rsidRDefault="0078672E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" w:name="100214"/>
      <w:bookmarkStart w:id="189" w:name="100215"/>
      <w:bookmarkEnd w:id="188"/>
      <w:bookmarkEnd w:id="18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6.12. </w:t>
      </w:r>
      <w:r w:rsidR="006B6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экспертно-аналитических мероприятий включаются в ежегодный отчет о деятельности К</w:t>
      </w:r>
      <w:r w:rsidR="002D2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  <w:r w:rsidR="006B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6B6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90" w:name="100216"/>
      <w:bookmarkEnd w:id="190"/>
    </w:p>
    <w:p w14:paraId="010B3EEF" w14:textId="0A30536F" w:rsidR="00DE0855" w:rsidRDefault="00DE0855" w:rsidP="00DE08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855">
        <w:rPr>
          <w:rFonts w:ascii="Times New Roman" w:eastAsia="Calibri" w:hAnsi="Times New Roman" w:cs="Times New Roman"/>
          <w:sz w:val="28"/>
          <w:szCs w:val="28"/>
        </w:rPr>
        <w:t>6.13. Отчет о результатах экспертно-аналитического мероприятия, после его рассмотрения на Коллегии контрольно-счетного органа и подписания, ответственными должностными лицами вносится в ВИС КСП Московской области.</w:t>
      </w:r>
    </w:p>
    <w:p w14:paraId="6D45CFE5" w14:textId="77777777" w:rsidR="00DE0855" w:rsidRPr="00DE0855" w:rsidRDefault="00DE0855" w:rsidP="00DE08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855">
        <w:rPr>
          <w:rFonts w:ascii="Times New Roman" w:eastAsia="Calibri" w:hAnsi="Times New Roman" w:cs="Times New Roman"/>
          <w:sz w:val="28"/>
          <w:szCs w:val="28"/>
        </w:rPr>
        <w:t>6.14. Информация, полученная от объектов экспертно-аналитического мероприятия по реализации результатов соответствующего экспертно-аналитического мероприятия, после получения документов о принятых объектами экспертно-аналитического мероприятия решениях и мерах оформляется и вносится в ВИС КСП Московской области в порядке, установленном Стандартом внешнего муниципального финансового контроля контрольно-счетного органа  «</w:t>
      </w:r>
      <w:r w:rsidRPr="00DE0855">
        <w:rPr>
          <w:rFonts w:ascii="Times New Roman" w:eastAsia="Calibri" w:hAnsi="Times New Roman" w:cs="Times New Roman"/>
          <w:bCs/>
          <w:sz w:val="28"/>
          <w:szCs w:val="28"/>
        </w:rPr>
        <w:t>Контроль реализации результатов контрольных и экспертно-аналитических мероприятий»</w:t>
      </w:r>
      <w:r w:rsidRPr="00DE08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FD875D" w14:textId="625EEC13" w:rsidR="00DE0855" w:rsidRPr="00DE0855" w:rsidRDefault="00DE0855" w:rsidP="00DE08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855">
        <w:rPr>
          <w:rFonts w:ascii="Times New Roman" w:eastAsia="Calibri" w:hAnsi="Times New Roman" w:cs="Times New Roman"/>
          <w:sz w:val="28"/>
          <w:szCs w:val="28"/>
        </w:rPr>
        <w:t>6.18. По всем экспертно-аналитическим мероприятиям, по результатам которых выявлены факты в которых усматриваются признаки преступлений или коррупционных правонарушений, контрольно-счетный орган в установленном порядке передает материалы экспертно-аналитических мероприятий в соответствующие правоохранительные органы</w:t>
      </w:r>
      <w:r>
        <w:rPr>
          <w:rFonts w:eastAsia="Calibri"/>
          <w:sz w:val="28"/>
          <w:szCs w:val="28"/>
        </w:rPr>
        <w:t>.</w:t>
      </w:r>
    </w:p>
    <w:p w14:paraId="669F156A" w14:textId="77777777" w:rsidR="00DE0855" w:rsidRDefault="00DE0855" w:rsidP="00FF61BE">
      <w:pPr>
        <w:spacing w:before="100" w:beforeAutospacing="1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BF18C" w14:textId="16963CB4" w:rsidR="0078672E" w:rsidRPr="0078672E" w:rsidRDefault="0078672E" w:rsidP="00C94707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1" w:name="_Hlk535501905"/>
    </w:p>
    <w:p w14:paraId="40CB497F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2" w:name="100224"/>
      <w:bookmarkEnd w:id="191"/>
      <w:bookmarkEnd w:id="192"/>
    </w:p>
    <w:p w14:paraId="51CF6FBE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165FD" w14:textId="03825608" w:rsidR="009A0C33" w:rsidRDefault="009A0C33" w:rsidP="00C1485F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3" w:name="100226"/>
      <w:bookmarkEnd w:id="193"/>
    </w:p>
    <w:p w14:paraId="3A2B3072" w14:textId="77777777" w:rsidR="009A0C33" w:rsidRDefault="009A0C33" w:rsidP="00C1485F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A3BD0" w14:textId="64C5E2AF" w:rsidR="002908CF" w:rsidRDefault="0078672E" w:rsidP="002908CF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запроса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29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908CF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</w:t>
      </w:r>
      <w:r w:rsidR="00C1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30D864F9" w14:textId="2CE4049F" w:rsidR="0078672E" w:rsidRPr="0078672E" w:rsidRDefault="001B34E8" w:rsidP="00290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</w:p>
    <w:p w14:paraId="251D08BC" w14:textId="78A622F8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информации</w:t>
      </w:r>
    </w:p>
    <w:p w14:paraId="57C75426" w14:textId="5CE5FC6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2381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EFBDE" w14:textId="53DC8CD3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4" w:name="100228"/>
      <w:bookmarkEnd w:id="19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03214DB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F25B2" w14:textId="6AFD895A" w:rsidR="0078672E" w:rsidRPr="0078672E" w:rsidRDefault="0078672E" w:rsidP="00C1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5" w:name="100230"/>
      <w:bookmarkEnd w:id="19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Имя Отчество!</w:t>
      </w:r>
    </w:p>
    <w:p w14:paraId="6D45EAB1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6DB4D" w14:textId="78798123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6" w:name="100231"/>
      <w:bookmarkEnd w:id="19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Планом работы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</w:t>
      </w:r>
      <w:r w:rsid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год (пункт ____) проводится экспертно-аналитическое мероприятие</w:t>
      </w:r>
    </w:p>
    <w:p w14:paraId="37B8029F" w14:textId="1FC23E06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"________________________________________________________________".</w:t>
      </w:r>
    </w:p>
    <w:p w14:paraId="29496BF3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экспертно-аналитического мероприятия)</w:t>
      </w:r>
    </w:p>
    <w:p w14:paraId="00BF091F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D9472" w14:textId="7E18524E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7" w:name="100232"/>
      <w:bookmarkEnd w:id="19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соответствии  со  </w:t>
      </w:r>
      <w:hyperlink r:id="rId22" w:anchor="100266" w:history="1">
        <w:r w:rsidRPr="00C626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статьей </w:t>
        </w:r>
        <w:r w:rsidR="00C626D7" w:rsidRPr="00C626D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15</w:t>
        </w:r>
      </w:hyperlink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C626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6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626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EA1B04B" w14:textId="32E4AAA9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 </w:t>
      </w:r>
      <w:r w:rsidR="00C626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 "</w:t>
      </w:r>
      <w:r w:rsidR="00C1485F" w:rsidRPr="00C1485F">
        <w:rPr>
          <w:rFonts w:ascii="Open Sans" w:hAnsi="Open Sans"/>
          <w:b/>
          <w:bCs/>
          <w:color w:val="005EA5"/>
          <w:sz w:val="38"/>
          <w:szCs w:val="38"/>
        </w:rPr>
        <w:t xml:space="preserve"> </w:t>
      </w:r>
      <w:r w:rsidR="00C1485F" w:rsidRPr="00C148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"  прошу  в   срок   до</w:t>
      </w:r>
      <w:r w:rsidR="00C14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 20__ года представить (поручить представить) </w:t>
      </w:r>
    </w:p>
    <w:p w14:paraId="6BF4EB5C" w14:textId="589427D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DF61884" w14:textId="54A1323B" w:rsidR="0078672E" w:rsidRPr="0078672E" w:rsidRDefault="0078672E" w:rsidP="00C1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(должность, инициалы, фамилия руководителя экспертно-аналитического</w:t>
      </w:r>
    </w:p>
    <w:p w14:paraId="7A55A401" w14:textId="5F7C9A73" w:rsidR="0078672E" w:rsidRPr="0078672E" w:rsidRDefault="0078672E" w:rsidP="00C1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Раменского </w:t>
      </w:r>
      <w:r w:rsidR="008A0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81AB21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 (материалы, данные или информацию):</w:t>
      </w:r>
    </w:p>
    <w:p w14:paraId="038EF911" w14:textId="79D225B9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8" w:name="100233"/>
      <w:bookmarkEnd w:id="19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__________________________________________________________________.</w:t>
      </w:r>
    </w:p>
    <w:p w14:paraId="1EF5C01E" w14:textId="0DFE173B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9" w:name="100234"/>
      <w:bookmarkEnd w:id="19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__________________________________________________________________.</w:t>
      </w:r>
    </w:p>
    <w:p w14:paraId="62AFE2D8" w14:textId="5009E28B" w:rsidR="00C1485F" w:rsidRPr="0078672E" w:rsidRDefault="0078672E" w:rsidP="00C1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1485F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(указываются    наименования   и   статус   документов: подлинники</w:t>
      </w:r>
    </w:p>
    <w:p w14:paraId="109E626C" w14:textId="77777777" w:rsidR="00C1485F" w:rsidRPr="0078672E" w:rsidRDefault="00C1485F" w:rsidP="00C1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документов,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 копии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документов  на  бумажном  носителе,</w:t>
      </w:r>
    </w:p>
    <w:p w14:paraId="27327691" w14:textId="77777777" w:rsidR="00C1485F" w:rsidRPr="0078672E" w:rsidRDefault="00C1485F" w:rsidP="00C1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электронные документы и (или) формулируются   вопросы, по которым</w:t>
      </w:r>
    </w:p>
    <w:p w14:paraId="55FB6E65" w14:textId="77777777" w:rsidR="00C1485F" w:rsidRPr="0078672E" w:rsidRDefault="00C1485F" w:rsidP="00C1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необходимо представить соответствующую информацию).</w:t>
      </w:r>
    </w:p>
    <w:p w14:paraId="29C6EABD" w14:textId="77777777" w:rsidR="00C1485F" w:rsidRPr="0078672E" w:rsidRDefault="00C1485F" w:rsidP="00C1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82A87" w14:textId="2CDC43D5" w:rsidR="00C1485F" w:rsidRPr="00C1485F" w:rsidRDefault="00C1485F" w:rsidP="00C1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1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Неправомерный  отказ  в  предоставлении или уклонение от предоставления информации (документов, материалов) Контрольно-счетной палате </w:t>
      </w:r>
      <w:r w:rsidR="00614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Раменского городского округа</w:t>
      </w:r>
      <w:r w:rsidRPr="00C1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необходимой  для  осуществления  ее  деятельности,  а  также предоставление заведомо  ложной  информации влекут за собой ответственность, установленную законодательством Российской Федерации.</w:t>
      </w:r>
    </w:p>
    <w:p w14:paraId="193A55B5" w14:textId="77777777" w:rsidR="00C626D7" w:rsidRDefault="00C626D7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0112A" w14:textId="77777777" w:rsidR="00C1485F" w:rsidRDefault="00C1485F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B9207" w14:textId="4F136AAB" w:rsidR="00C626D7" w:rsidRDefault="000C7278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0633C4EC" w14:textId="32CF5971" w:rsidR="000C7278" w:rsidRDefault="000C7278" w:rsidP="00C14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6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личная подпись     </w:t>
      </w:r>
      <w:bookmarkStart w:id="200" w:name="100235"/>
      <w:bookmarkEnd w:id="200"/>
    </w:p>
    <w:p w14:paraId="5A1E2AA1" w14:textId="3ED400CA" w:rsidR="0078672E" w:rsidRPr="0078672E" w:rsidRDefault="0078672E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 w:rsidR="00C148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23B29D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1" w:name="100236"/>
      <w:bookmarkEnd w:id="20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программы проведения</w:t>
      </w:r>
    </w:p>
    <w:p w14:paraId="42C10615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</w:p>
    <w:p w14:paraId="0213197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мероприятия</w:t>
      </w:r>
    </w:p>
    <w:p w14:paraId="31C4A8CC" w14:textId="25E91DDB" w:rsidR="0078672E" w:rsidRDefault="00FC3FB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B2B1081" w14:textId="003B54A7" w:rsidR="00FC3FBE" w:rsidRDefault="00FC3FB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14:paraId="7F2B46C2" w14:textId="3F8F6378" w:rsidR="00FC3FBE" w:rsidRDefault="00FC3FB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</w:p>
    <w:p w14:paraId="7AE7C35D" w14:textId="6FFEE48B" w:rsidR="00FC3FBE" w:rsidRDefault="00614211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</w:p>
    <w:p w14:paraId="797168E1" w14:textId="0A84C4B2" w:rsidR="00FC3FBE" w:rsidRDefault="00FC3FB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14:paraId="5882D4F5" w14:textId="7AD49028" w:rsidR="00FC3FBE" w:rsidRPr="0078672E" w:rsidRDefault="00FC3FB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«___»_______20____г.</w:t>
      </w:r>
    </w:p>
    <w:p w14:paraId="11974BFA" w14:textId="57019F84" w:rsidR="0078672E" w:rsidRPr="0078672E" w:rsidRDefault="0078672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2" w:name="100237"/>
      <w:bookmarkEnd w:id="20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512DEA1A" w14:textId="7DF29D38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697AC9C0" w14:textId="5F865BC9" w:rsidR="0078672E" w:rsidRPr="00FC3FBE" w:rsidRDefault="0078672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3" w:name="100239"/>
      <w:bookmarkEnd w:id="203"/>
      <w:r w:rsidRPr="00FC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269AB094" w14:textId="407C2455" w:rsidR="0078672E" w:rsidRPr="00FC3FBE" w:rsidRDefault="0078672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экспертно-аналитического мероприятия</w:t>
      </w:r>
    </w:p>
    <w:p w14:paraId="1774F1D7" w14:textId="7474B3DD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"_________________________________________________________________"</w:t>
      </w:r>
    </w:p>
    <w:p w14:paraId="7C6E70EF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экспертно-аналитического мероприятия)</w:t>
      </w:r>
    </w:p>
    <w:p w14:paraId="33EF8AFE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109D5" w14:textId="4CE24AC6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4" w:name="100240"/>
      <w:bookmarkEnd w:id="20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Основание для проведения экспертно-аналитического мероприятия: _____________________________________________________________</w:t>
      </w:r>
      <w:r w:rsidR="00FC3F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2E3B4" w14:textId="7C45FF49" w:rsidR="0078672E" w:rsidRPr="0078672E" w:rsidRDefault="0078672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5" w:name="100241"/>
      <w:bookmarkEnd w:id="20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2.Предмет экспертно-аналитического</w:t>
      </w:r>
      <w:r w:rsidR="00FC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мероприятия:_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__________________.</w:t>
      </w:r>
    </w:p>
    <w:p w14:paraId="21B65A7E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6" w:name="100242"/>
      <w:bookmarkEnd w:id="20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Объекты экспертно-аналитического мероприятия:</w:t>
      </w:r>
    </w:p>
    <w:p w14:paraId="6BBA4F0A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7" w:name="100243"/>
      <w:bookmarkEnd w:id="20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3.1. _______________________________________________________________.</w:t>
      </w:r>
    </w:p>
    <w:p w14:paraId="65772678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8" w:name="100244"/>
      <w:bookmarkEnd w:id="20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3.2. _______________________________________________________________.</w:t>
      </w:r>
    </w:p>
    <w:p w14:paraId="270BC2E8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(полное наименование объектов экспертно-аналитического</w:t>
      </w:r>
    </w:p>
    <w:p w14:paraId="0940F4AF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мероприятия)</w:t>
      </w:r>
    </w:p>
    <w:p w14:paraId="02C6B9EF" w14:textId="7EA51520" w:rsidR="0078672E" w:rsidRPr="0078672E" w:rsidRDefault="0078672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9" w:name="100245"/>
      <w:bookmarkEnd w:id="20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Иные органы и организации, которым планируется направление запросов</w:t>
      </w:r>
      <w:r w:rsidR="00FC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 предоставлении    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  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необходимой     для     проведения</w:t>
      </w:r>
    </w:p>
    <w:p w14:paraId="1CD7BC4D" w14:textId="1E287BBE" w:rsidR="0078672E" w:rsidRPr="0078672E" w:rsidRDefault="0078672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мероприятия:</w:t>
      </w:r>
    </w:p>
    <w:p w14:paraId="1B5F8B7A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0" w:name="100246"/>
      <w:bookmarkEnd w:id="21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4.1. _______________________________________________________________.</w:t>
      </w:r>
    </w:p>
    <w:p w14:paraId="3B7685F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1" w:name="100247"/>
      <w:bookmarkEnd w:id="21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4.2. _______________________________________________________________.</w:t>
      </w:r>
    </w:p>
    <w:p w14:paraId="4CFE0283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(наименование органов и организаций)</w:t>
      </w:r>
    </w:p>
    <w:p w14:paraId="3D3A9D2F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7DE99" w14:textId="119827E0" w:rsidR="0078672E" w:rsidRPr="0078672E" w:rsidRDefault="0078672E" w:rsidP="00FC3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2" w:name="100249"/>
      <w:bookmarkEnd w:id="21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 перечень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(документов), используемой при</w:t>
      </w:r>
      <w:r w:rsidR="00FC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экспертно-аналитического мероприятия:</w:t>
      </w:r>
    </w:p>
    <w:p w14:paraId="42D7C315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3" w:name="100250"/>
      <w:bookmarkEnd w:id="213"/>
    </w:p>
    <w:p w14:paraId="6A63E64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4" w:name="100263"/>
      <w:bookmarkEnd w:id="21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Цели и вопросы мероприятия:</w:t>
      </w:r>
    </w:p>
    <w:p w14:paraId="15860FFB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5" w:name="100264"/>
      <w:bookmarkEnd w:id="21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6.1. Цель 1. _______________________________________________________.</w:t>
      </w:r>
    </w:p>
    <w:p w14:paraId="531FD00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(формулировка цели)</w:t>
      </w:r>
    </w:p>
    <w:p w14:paraId="067C46BB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Вопросы:</w:t>
      </w:r>
    </w:p>
    <w:p w14:paraId="68B2318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6" w:name="100265"/>
      <w:bookmarkEnd w:id="21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6.1.1. _____________________________________________________________.</w:t>
      </w:r>
    </w:p>
    <w:p w14:paraId="1722C75C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7" w:name="100266"/>
      <w:bookmarkEnd w:id="21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6.1.2. _____________________________________________________________.</w:t>
      </w:r>
    </w:p>
    <w:p w14:paraId="2C46DA8E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8" w:name="100267"/>
      <w:bookmarkEnd w:id="21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6.1.3. _____________________________________________________________.</w:t>
      </w:r>
    </w:p>
    <w:p w14:paraId="353B540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9" w:name="100268"/>
      <w:bookmarkEnd w:id="21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 Цель 2. _______________________________________________________.</w:t>
      </w:r>
    </w:p>
    <w:p w14:paraId="40134D3C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Вопросы:</w:t>
      </w:r>
    </w:p>
    <w:p w14:paraId="3F86D595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0" w:name="100269"/>
      <w:bookmarkEnd w:id="22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6.2.1. _____________________________________________________________.</w:t>
      </w:r>
    </w:p>
    <w:p w14:paraId="32BC865A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1" w:name="100270"/>
      <w:bookmarkEnd w:id="22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6.2.2. _____________________________________________________________.</w:t>
      </w:r>
    </w:p>
    <w:p w14:paraId="057B00A4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2" w:name="100271"/>
      <w:bookmarkEnd w:id="22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6.2.3. _____________________________________________________________.</w:t>
      </w:r>
    </w:p>
    <w:p w14:paraId="5AD4542A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3" w:name="100272"/>
      <w:bookmarkEnd w:id="22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Исследуемый период: ________________________________________________</w:t>
      </w:r>
    </w:p>
    <w:p w14:paraId="1EADBF21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4" w:name="100273"/>
      <w:bookmarkEnd w:id="22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Сроки проведения мероприятия с _______________ по _________________.</w:t>
      </w:r>
    </w:p>
    <w:p w14:paraId="0A8A0FBC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том числе:</w:t>
      </w:r>
    </w:p>
    <w:p w14:paraId="6D8A625B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5" w:name="100274"/>
      <w:bookmarkEnd w:id="22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8.1. С ______ по _____ с выездом на объект: ________________________.</w:t>
      </w:r>
    </w:p>
    <w:p w14:paraId="70EC2CB3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(наименование объекта</w:t>
      </w:r>
    </w:p>
    <w:p w14:paraId="2F7BC1BE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экспертно-аналитического</w:t>
      </w:r>
    </w:p>
    <w:p w14:paraId="39C4737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мероприятия)</w:t>
      </w:r>
    </w:p>
    <w:p w14:paraId="408E3CC0" w14:textId="6A959D1B" w:rsidR="00897D7A" w:rsidRPr="0078672E" w:rsidRDefault="0078672E" w:rsidP="0089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6" w:name="100275"/>
      <w:bookmarkEnd w:id="22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52C05C1C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7" w:name="100276"/>
      <w:bookmarkEnd w:id="22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Состав ответственных исполнителей:</w:t>
      </w:r>
    </w:p>
    <w:p w14:paraId="389A8C3E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8" w:name="100277"/>
      <w:bookmarkEnd w:id="22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мероприятия: ____________________________________________;</w:t>
      </w:r>
    </w:p>
    <w:p w14:paraId="50AD53E4" w14:textId="7C2703BC" w:rsidR="0078672E" w:rsidRPr="0078672E" w:rsidRDefault="0078672E" w:rsidP="0089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9" w:name="100278"/>
      <w:bookmarkEnd w:id="22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9601F8" w14:textId="3378E2B5" w:rsidR="0078672E" w:rsidRPr="0078672E" w:rsidRDefault="0078672E" w:rsidP="0089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0" w:name="100280"/>
      <w:bookmarkEnd w:id="23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10.Срок  представления  отчета на рассмотрение </w:t>
      </w:r>
      <w:r w:rsid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89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_____________________________________________________.</w:t>
      </w:r>
    </w:p>
    <w:p w14:paraId="38D67F5B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0E32E" w14:textId="77777777" w:rsidR="00C1485F" w:rsidRDefault="00C1485F" w:rsidP="0089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6839D" w14:textId="77777777" w:rsidR="00C1485F" w:rsidRDefault="00C1485F" w:rsidP="0089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6B467" w14:textId="77777777" w:rsidR="00C1485F" w:rsidRDefault="00C1485F" w:rsidP="0089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01E81" w14:textId="50441000" w:rsidR="00897D7A" w:rsidRDefault="00897D7A" w:rsidP="0089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</w:t>
      </w:r>
    </w:p>
    <w:p w14:paraId="3FF9DF4D" w14:textId="420060B7" w:rsidR="00897D7A" w:rsidRDefault="00897D7A" w:rsidP="0089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                                        подпись (расшифровка)</w:t>
      </w:r>
    </w:p>
    <w:p w14:paraId="60CC9E93" w14:textId="77DEF8C0" w:rsidR="0078672E" w:rsidRPr="0078672E" w:rsidRDefault="00897D7A" w:rsidP="0089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14:paraId="24EC467E" w14:textId="77777777" w:rsidR="0078672E" w:rsidRPr="0078672E" w:rsidRDefault="0078672E" w:rsidP="0089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9287E" w14:textId="77777777" w:rsidR="0078672E" w:rsidRPr="0078672E" w:rsidRDefault="0078672E" w:rsidP="00897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0343A" w14:textId="77777777" w:rsidR="000C7278" w:rsidRDefault="000C7278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1" w:name="100281"/>
      <w:bookmarkStart w:id="232" w:name="100320"/>
      <w:bookmarkStart w:id="233" w:name="100370"/>
      <w:bookmarkEnd w:id="231"/>
      <w:bookmarkEnd w:id="232"/>
      <w:bookmarkEnd w:id="233"/>
    </w:p>
    <w:p w14:paraId="35913100" w14:textId="74C4F443" w:rsidR="0078672E" w:rsidRPr="0078672E" w:rsidRDefault="0078672E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 w:rsidR="00C148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5025ED8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4" w:name="100371"/>
      <w:bookmarkEnd w:id="23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Форма рабочего плана проведения</w:t>
      </w:r>
    </w:p>
    <w:p w14:paraId="66FD5D2F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</w:p>
    <w:p w14:paraId="20ECB050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4B78B" w14:textId="042503C2" w:rsidR="0078672E" w:rsidRPr="00EF31BB" w:rsidRDefault="0078672E" w:rsidP="003F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5" w:name="100372"/>
      <w:bookmarkEnd w:id="235"/>
      <w:r w:rsidRPr="00EF3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ПЛАН</w:t>
      </w:r>
    </w:p>
    <w:p w14:paraId="0872181B" w14:textId="1B0DE306" w:rsidR="0078672E" w:rsidRPr="0078672E" w:rsidRDefault="0078672E" w:rsidP="003F3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экспертно-аналитического мероприятия</w:t>
      </w:r>
    </w:p>
    <w:p w14:paraId="1C1377A9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"______________________________________________________________"</w:t>
      </w:r>
    </w:p>
    <w:p w14:paraId="31E25C8C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экспертно-аналитического мероприятия)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687"/>
        <w:gridCol w:w="776"/>
        <w:gridCol w:w="1647"/>
      </w:tblGrid>
      <w:tr w:rsidR="0078672E" w:rsidRPr="0078672E" w14:paraId="1FC6C2A4" w14:textId="77777777" w:rsidTr="00786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52BA5" w14:textId="77777777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6" w:name="100373"/>
            <w:bookmarkEnd w:id="236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экспертно-аналитического мероприятия</w:t>
            </w:r>
          </w:p>
          <w:p w14:paraId="6568290A" w14:textId="77777777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4523" w14:textId="77777777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7" w:name="100374"/>
            <w:bookmarkEnd w:id="237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экспертно-аналитического мероприятия</w:t>
            </w:r>
          </w:p>
          <w:p w14:paraId="2D984E1F" w14:textId="77777777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(из программы)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9BF26" w14:textId="77777777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8" w:name="100375"/>
            <w:bookmarkEnd w:id="238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  <w:p w14:paraId="7626DE02" w14:textId="7ECB23D5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(перечень процедур,</w:t>
            </w:r>
          </w:p>
          <w:p w14:paraId="4C1FDE53" w14:textId="522AAD98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выезда на объекты экспертно-аналитического мероприятия</w:t>
            </w:r>
            <w:r w:rsidR="003F3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0E9B2" w14:textId="77777777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9" w:name="100376"/>
            <w:bookmarkEnd w:id="239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23FD0" w14:textId="77777777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0" w:name="100377"/>
            <w:bookmarkEnd w:id="240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работы</w:t>
            </w:r>
          </w:p>
        </w:tc>
      </w:tr>
      <w:tr w:rsidR="0078672E" w:rsidRPr="0078672E" w14:paraId="68B41EBF" w14:textId="77777777" w:rsidTr="00786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5CA46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97D9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576B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79D0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B0783" w14:textId="77777777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1" w:name="100378"/>
            <w:bookmarkEnd w:id="241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C1C9B" w14:textId="77777777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2" w:name="100379"/>
            <w:bookmarkEnd w:id="242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</w:p>
          <w:p w14:paraId="42A2556D" w14:textId="77777777" w:rsidR="0078672E" w:rsidRPr="0078672E" w:rsidRDefault="0078672E" w:rsidP="0078672E">
            <w:pPr>
              <w:spacing w:before="100" w:beforeAutospacing="1" w:after="18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(срок подготовки аналитической справки)</w:t>
            </w:r>
          </w:p>
        </w:tc>
      </w:tr>
      <w:tr w:rsidR="0078672E" w:rsidRPr="0078672E" w14:paraId="2A7A1AE8" w14:textId="77777777" w:rsidTr="00786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71A8" w14:textId="77777777" w:rsidR="0078672E" w:rsidRPr="0078672E" w:rsidRDefault="0078672E" w:rsidP="0078672E">
            <w:pPr>
              <w:spacing w:before="100" w:beforeAutospacing="1"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3" w:name="100380"/>
            <w:bookmarkEnd w:id="243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125EE" w14:textId="77777777" w:rsidR="0078672E" w:rsidRPr="0078672E" w:rsidRDefault="0078672E" w:rsidP="0078672E">
            <w:pPr>
              <w:spacing w:before="100" w:beforeAutospacing="1"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4" w:name="100381"/>
            <w:bookmarkEnd w:id="244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8E484" w14:textId="77777777" w:rsidR="0078672E" w:rsidRPr="0078672E" w:rsidRDefault="0078672E" w:rsidP="0078672E">
            <w:pPr>
              <w:spacing w:before="100" w:beforeAutospacing="1"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5" w:name="100382"/>
            <w:bookmarkEnd w:id="245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799D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D57D3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00AF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72E" w:rsidRPr="0078672E" w14:paraId="0311076A" w14:textId="77777777" w:rsidTr="00786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70E40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6A2A" w14:textId="77777777" w:rsidR="0078672E" w:rsidRPr="0078672E" w:rsidRDefault="0078672E" w:rsidP="0078672E">
            <w:pPr>
              <w:spacing w:before="100" w:beforeAutospacing="1"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6" w:name="100383"/>
            <w:bookmarkEnd w:id="246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7C0F2" w14:textId="77777777" w:rsidR="0078672E" w:rsidRPr="0078672E" w:rsidRDefault="0078672E" w:rsidP="0078672E">
            <w:pPr>
              <w:spacing w:before="100" w:beforeAutospacing="1"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7" w:name="100384"/>
            <w:bookmarkEnd w:id="247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1EF24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E8C8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21D0B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72E" w:rsidRPr="0078672E" w14:paraId="6DC861C7" w14:textId="77777777" w:rsidTr="00786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2DDF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A9EFA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1BAEE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D1BB3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C5055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B075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72E" w:rsidRPr="0078672E" w14:paraId="57653CC8" w14:textId="77777777" w:rsidTr="00786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BF100" w14:textId="77777777" w:rsidR="0078672E" w:rsidRPr="0078672E" w:rsidRDefault="0078672E" w:rsidP="0078672E">
            <w:pPr>
              <w:spacing w:before="100" w:beforeAutospacing="1"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8" w:name="100385"/>
            <w:bookmarkEnd w:id="248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6172" w14:textId="77777777" w:rsidR="0078672E" w:rsidRPr="0078672E" w:rsidRDefault="0078672E" w:rsidP="0078672E">
            <w:pPr>
              <w:spacing w:before="100" w:beforeAutospacing="1"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9" w:name="100386"/>
            <w:bookmarkEnd w:id="249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C2117" w14:textId="77777777" w:rsidR="0078672E" w:rsidRPr="0078672E" w:rsidRDefault="0078672E" w:rsidP="0078672E">
            <w:pPr>
              <w:spacing w:before="100" w:beforeAutospacing="1"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0" w:name="100387"/>
            <w:bookmarkEnd w:id="250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3E8D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2A734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532A9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672E" w:rsidRPr="0078672E" w14:paraId="07DAB7AE" w14:textId="77777777" w:rsidTr="007867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9B81E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95393" w14:textId="77777777" w:rsidR="0078672E" w:rsidRPr="0078672E" w:rsidRDefault="0078672E" w:rsidP="0078672E">
            <w:pPr>
              <w:spacing w:before="100" w:beforeAutospacing="1"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1" w:name="100388"/>
            <w:bookmarkEnd w:id="251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83832" w14:textId="77777777" w:rsidR="0078672E" w:rsidRPr="0078672E" w:rsidRDefault="0078672E" w:rsidP="0078672E">
            <w:pPr>
              <w:spacing w:before="100" w:beforeAutospacing="1" w:after="18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2" w:name="100389"/>
            <w:bookmarkEnd w:id="252"/>
            <w:r w:rsidRPr="00786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B180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6572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EC078" w14:textId="77777777" w:rsidR="0078672E" w:rsidRPr="0078672E" w:rsidRDefault="0078672E" w:rsidP="0078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BF5C288" w14:textId="77777777" w:rsidR="003F3E19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3" w:name="100390"/>
      <w:bookmarkEnd w:id="25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мероприятия </w:t>
      </w:r>
    </w:p>
    <w:p w14:paraId="6CC539E4" w14:textId="4D5A2E2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="003F3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   инициалы и фамилия</w:t>
      </w:r>
    </w:p>
    <w:p w14:paraId="654ADC0F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90B96" w14:textId="77777777" w:rsidR="0078672E" w:rsidRPr="003F3E19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 рабочим планом ознакомлены:</w:t>
      </w:r>
    </w:p>
    <w:p w14:paraId="1E6E2EB2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214CC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мероприятия                личная подпись    инициалы и фамилия</w:t>
      </w:r>
    </w:p>
    <w:p w14:paraId="737760C5" w14:textId="6361BE40" w:rsidR="000C7278" w:rsidRDefault="0078672E" w:rsidP="002D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(должности)</w:t>
      </w:r>
      <w:bookmarkStart w:id="254" w:name="100391"/>
      <w:bookmarkEnd w:id="254"/>
    </w:p>
    <w:p w14:paraId="37CC89D2" w14:textId="77777777" w:rsidR="002D2E58" w:rsidRDefault="002D2E58" w:rsidP="002D2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FC2EA" w14:textId="619D0E22" w:rsidR="0078672E" w:rsidRPr="0078672E" w:rsidRDefault="0078672E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 w:rsidR="00C242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7D36B38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5" w:name="100392"/>
      <w:bookmarkEnd w:id="25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 о проведении</w:t>
      </w:r>
    </w:p>
    <w:p w14:paraId="04C549EB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экспертно-аналитического</w:t>
      </w:r>
    </w:p>
    <w:p w14:paraId="1FB1788A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мероприятия</w:t>
      </w:r>
    </w:p>
    <w:p w14:paraId="766A1A80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73002" w14:textId="4F885BA0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6" w:name="100393"/>
      <w:bookmarkEnd w:id="25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14:paraId="40898BC7" w14:textId="5A998B78" w:rsidR="0078672E" w:rsidRPr="0078672E" w:rsidRDefault="0078672E" w:rsidP="00147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7" w:name="100395"/>
      <w:bookmarkEnd w:id="25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Имя Отчество!</w:t>
      </w:r>
    </w:p>
    <w:p w14:paraId="77C433F8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553AA" w14:textId="2B8B409D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8" w:name="100396"/>
      <w:bookmarkEnd w:id="25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2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Вас, что в</w:t>
      </w:r>
      <w:r w:rsidR="00C0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C0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с____________________________________________</w:t>
      </w:r>
      <w:r w:rsidR="002D2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FE3B272" w14:textId="176F1A46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Плана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работы  </w:t>
      </w:r>
      <w:r w:rsidR="00C0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</w:t>
      </w:r>
      <w:r w:rsidR="00C0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"__" _______ 20__ г.)</w:t>
      </w:r>
    </w:p>
    <w:p w14:paraId="7D4170CA" w14:textId="35579965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инспекторы  и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иные сотрудники аппарата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14:paraId="5290EA1F" w14:textId="0C5CDC2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FCF941D" w14:textId="4F75CB54" w:rsidR="0078672E" w:rsidRPr="0078672E" w:rsidRDefault="0078672E" w:rsidP="00C0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(должность, инициалы и фамилии инспекторов и иных сотруднико</w:t>
      </w:r>
      <w:r w:rsidR="00C057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9721C4B" w14:textId="24D494E1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проводить экспертно-аналитическое мероприятие </w:t>
      </w:r>
    </w:p>
    <w:p w14:paraId="79B4112E" w14:textId="3CED1C98" w:rsidR="0078672E" w:rsidRPr="0078672E" w:rsidRDefault="00C057A6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040ACC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экспертно-аналитического мероприятия)</w:t>
      </w:r>
    </w:p>
    <w:p w14:paraId="49B513FD" w14:textId="089B0BAD" w:rsidR="0078672E" w:rsidRPr="0078672E" w:rsidRDefault="0078672E" w:rsidP="00C05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9" w:name="100397"/>
      <w:bookmarkEnd w:id="25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проведения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экспертно-аналитического мероприятия: с "__" по "__" _______ 20__ года.</w:t>
      </w:r>
    </w:p>
    <w:p w14:paraId="40A5996D" w14:textId="7797E2FE" w:rsidR="0078672E" w:rsidRPr="0078672E" w:rsidRDefault="0078672E" w:rsidP="006F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0" w:name="100398"/>
      <w:bookmarkEnd w:id="26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 соответствии  </w:t>
      </w:r>
      <w:r w:rsidR="0058119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Контрольно-счетной палате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6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прошу  обеспечить  необходимые  условия для</w:t>
      </w:r>
      <w:r w:rsidR="006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 инспекторов  и  иных сотрудников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подготовить  необходимые документы и материалы по прилагаемым</w:t>
      </w:r>
    </w:p>
    <w:p w14:paraId="2BFBAFE8" w14:textId="77777777" w:rsidR="0078672E" w:rsidRPr="0078672E" w:rsidRDefault="0078672E" w:rsidP="006F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и перечню вопросов.</w:t>
      </w:r>
    </w:p>
    <w:p w14:paraId="719831CB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B22C4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1" w:name="100399"/>
      <w:bookmarkEnd w:id="26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 1. Программа       проведения      экспертно-аналитического</w:t>
      </w:r>
    </w:p>
    <w:p w14:paraId="0431BA4F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мероприятия (копия или выписка) на    л. в 1 экз.</w:t>
      </w:r>
    </w:p>
    <w:p w14:paraId="02C51AFB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2" w:name="100400"/>
      <w:bookmarkEnd w:id="26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 Перечень    документов   и  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 на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 в 1 экз.</w:t>
      </w:r>
    </w:p>
    <w:p w14:paraId="5EA8BE1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(при необходимости).</w:t>
      </w:r>
    </w:p>
    <w:p w14:paraId="0A9146F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3" w:name="100401"/>
      <w:bookmarkEnd w:id="26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3. Формы на    л. в 1 экз. (при необходимости).</w:t>
      </w:r>
    </w:p>
    <w:p w14:paraId="025C043E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8E89D" w14:textId="77777777" w:rsidR="006F5AE6" w:rsidRDefault="006F5AE6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3C9BC" w14:textId="3341683E" w:rsidR="006F5AE6" w:rsidRDefault="006F5AE6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24F3B735" w14:textId="4DE8822F" w:rsidR="006F5AE6" w:rsidRDefault="006F5AE6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</w:p>
    <w:p w14:paraId="1F1B6CD5" w14:textId="1C027C97" w:rsidR="0078672E" w:rsidRPr="0078672E" w:rsidRDefault="006F5AE6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    инициалы и фамилия</w:t>
      </w:r>
    </w:p>
    <w:p w14:paraId="7A2AE498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8B7A3" w14:textId="77777777" w:rsidR="000C7278" w:rsidRDefault="000C7278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4" w:name="100402"/>
      <w:bookmarkStart w:id="265" w:name="100409"/>
      <w:bookmarkStart w:id="266" w:name="100410"/>
      <w:bookmarkEnd w:id="264"/>
      <w:bookmarkEnd w:id="265"/>
      <w:bookmarkEnd w:id="266"/>
    </w:p>
    <w:p w14:paraId="4A2CE318" w14:textId="77777777" w:rsidR="000C7278" w:rsidRDefault="000C7278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3F425" w14:textId="77777777" w:rsidR="000C7278" w:rsidRDefault="000C7278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03510" w14:textId="27A34983" w:rsidR="0078672E" w:rsidRPr="000C7278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акта по фактам создания препятствий</w:t>
      </w:r>
      <w:r w:rsidR="000C7278" w:rsidRP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C72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C242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00822338" w14:textId="1D236C21" w:rsidR="006F5AE6" w:rsidRPr="000C7278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gramEnd"/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-счетной палаты </w:t>
      </w:r>
      <w:r w:rsidR="000C7278" w:rsidRPr="003E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1A583B60" w14:textId="3509F462" w:rsidR="0078672E" w:rsidRPr="0078672E" w:rsidRDefault="00614211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</w:p>
    <w:p w14:paraId="45EA82A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экспертно-аналитического мероприятия</w:t>
      </w:r>
    </w:p>
    <w:p w14:paraId="50A3240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F928E" w14:textId="2A5C4343" w:rsidR="0078672E" w:rsidRPr="0078672E" w:rsidRDefault="0078672E" w:rsidP="006F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7" w:name="100411"/>
      <w:bookmarkEnd w:id="26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1C46414E" w14:textId="308D284C" w:rsidR="0078672E" w:rsidRPr="00B21FA3" w:rsidRDefault="0078672E" w:rsidP="006F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68" w:name="100413"/>
      <w:bookmarkEnd w:id="268"/>
      <w:r w:rsidRPr="00B2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4DA221D4" w14:textId="10C2E3C2" w:rsidR="0078672E" w:rsidRPr="0078672E" w:rsidRDefault="0078672E" w:rsidP="00C2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создания препятствий инспекторам и иным</w:t>
      </w:r>
      <w:r w:rsidR="00C2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экспертно-аналитического мероприятия</w:t>
      </w:r>
    </w:p>
    <w:p w14:paraId="5FF895A2" w14:textId="77777777" w:rsidR="0078672E" w:rsidRPr="0078672E" w:rsidRDefault="0078672E" w:rsidP="006F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15CF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              "__" ___________ 20__ года</w:t>
      </w:r>
    </w:p>
    <w:p w14:paraId="09A845E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(населенный пункт)</w:t>
      </w:r>
    </w:p>
    <w:p w14:paraId="178E5E0D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B6184" w14:textId="13A494E9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9" w:name="100414"/>
      <w:bookmarkEnd w:id="26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Планом работы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</w:t>
      </w:r>
      <w:r w:rsidR="006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20__  год  (пункт  _____)  проводится  экспертно-аналитическое  мероприятие</w:t>
      </w:r>
    </w:p>
    <w:p w14:paraId="1EC8E3D1" w14:textId="4A479254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"_______________________________________________________</w:t>
      </w:r>
      <w:r w:rsidR="006F5A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14:paraId="1BD87AC1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(наименование экспертно-аналитического мероприятия)</w:t>
      </w:r>
    </w:p>
    <w:p w14:paraId="5AEA0FEF" w14:textId="057E7ED1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0" w:name="100415"/>
      <w:bookmarkEnd w:id="27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Должностными лицами</w:t>
      </w:r>
      <w:r w:rsidR="00677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2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6F5A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4CACCDAB" w14:textId="0B5DB444" w:rsidR="0078672E" w:rsidRPr="0078672E" w:rsidRDefault="0078672E" w:rsidP="006F5A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(наименование объекта экспертно-аналитическог</w:t>
      </w:r>
      <w:r w:rsidR="006F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должности, инициалы и фамилии лиц)</w:t>
      </w:r>
    </w:p>
    <w:p w14:paraId="1C5B046C" w14:textId="68FD1206" w:rsidR="0078672E" w:rsidRPr="0078672E" w:rsidRDefault="0078672E" w:rsidP="00677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препятствия инспекторам и иным сотрудникам аппарата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</w:p>
    <w:p w14:paraId="6AC55AE7" w14:textId="0280CA8D" w:rsidR="0078672E" w:rsidRPr="0078672E" w:rsidRDefault="0078672E" w:rsidP="00677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677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303D4E8C" w14:textId="3DFE25C1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AFB29CD" w14:textId="27DC61E9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(должность, инициалы, фамилии инспекторов и иных сотрудников</w:t>
      </w:r>
    </w:p>
    <w:p w14:paraId="507F6840" w14:textId="2E583EAB" w:rsidR="0078672E" w:rsidRPr="0078672E" w:rsidRDefault="001B34E8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даты и номера удостоверений)</w:t>
      </w:r>
    </w:p>
    <w:p w14:paraId="42CF43BB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 проведения    указанного    экспертно-аналитического    мероприятия,</w:t>
      </w:r>
    </w:p>
    <w:p w14:paraId="246626AA" w14:textId="07FD2AA0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выразившиеся в</w:t>
      </w:r>
      <w:r w:rsidR="00677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  <w:r w:rsidR="00677F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7DE61767" w14:textId="42F273A6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7F1CCDD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  конкретные   факты   создания  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  для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</w:t>
      </w:r>
    </w:p>
    <w:p w14:paraId="2F779514" w14:textId="776D0657" w:rsidR="0078672E" w:rsidRPr="0078672E" w:rsidRDefault="0078672E" w:rsidP="00677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 -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инспекторам и иным сотрудникам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="00C2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допуске на объект, непредставление информации и</w:t>
      </w:r>
      <w:r w:rsidR="0067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другие)</w:t>
      </w:r>
    </w:p>
    <w:p w14:paraId="4A85AC5C" w14:textId="5FE99E0D" w:rsidR="0078672E" w:rsidRPr="0078672E" w:rsidRDefault="0078672E" w:rsidP="007B6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1" w:name="100416"/>
      <w:bookmarkEnd w:id="27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Это  является  нарушением </w:t>
      </w:r>
      <w:r w:rsidR="00677F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статьи 266.1 Бюджетного кодекса Российской Федерации, и влечет за собой ответственность должност</w:t>
      </w:r>
      <w:r w:rsidR="007B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лиц в соответствии с частью 2 статьи 8, частью 2 статьи 13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7B66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B66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</w:t>
      </w:r>
      <w:r w:rsidR="007B66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"О</w:t>
      </w:r>
      <w:r w:rsidR="007B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общих принципах организации и деятельности контрольно-счетных органов субъектов Российской Федерации и </w:t>
      </w:r>
      <w:r w:rsidR="007B6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образований», статьей 19.4.1</w:t>
      </w:r>
      <w:r w:rsidR="00F4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правонарушениях.</w:t>
      </w:r>
    </w:p>
    <w:p w14:paraId="6DFD497C" w14:textId="532935DD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2" w:name="100417"/>
      <w:bookmarkEnd w:id="27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Настоящий акт составлен в двух экземплярах, один из которых вручен (или</w:t>
      </w:r>
      <w:r w:rsidR="00F4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направлен) для ознакомления ______________________________________________</w:t>
      </w:r>
      <w:r w:rsidR="00F401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A7CF7B" w14:textId="2EEDC8A8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(должностное лицо проверяемого объекта,</w:t>
      </w:r>
      <w:r w:rsidR="00F4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инициалы)</w:t>
      </w:r>
    </w:p>
    <w:p w14:paraId="41CFA482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6EEC2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мероприятия</w:t>
      </w:r>
    </w:p>
    <w:p w14:paraId="63FE5C9E" w14:textId="112BC206" w:rsidR="0078672E" w:rsidRPr="0078672E" w:rsidRDefault="00F401BD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    инициалы и фамилия</w:t>
      </w:r>
    </w:p>
    <w:p w14:paraId="303412A2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BA6A5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14:paraId="31F4E0F5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6E8C1" w14:textId="39496C80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                            </w:t>
      </w:r>
      <w:r w:rsidR="00C24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    инициалы и фамилия</w:t>
      </w:r>
    </w:p>
    <w:p w14:paraId="78FBEE1B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A724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EDA00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DDB23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17E20" w14:textId="77777777" w:rsidR="00F401BD" w:rsidRDefault="00F401BD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3" w:name="100418"/>
      <w:bookmarkEnd w:id="273"/>
    </w:p>
    <w:p w14:paraId="53F3BC00" w14:textId="77777777" w:rsidR="00F401BD" w:rsidRDefault="00F401BD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2EACB" w14:textId="77777777" w:rsidR="00F401BD" w:rsidRDefault="00F401BD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B2C06" w14:textId="77777777" w:rsidR="00F401BD" w:rsidRDefault="00F401BD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DD756" w14:textId="77777777" w:rsidR="00F401BD" w:rsidRDefault="00F401BD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83B83" w14:textId="77777777" w:rsidR="00F401BD" w:rsidRDefault="00F401BD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ECB30" w14:textId="77777777" w:rsidR="00F401BD" w:rsidRDefault="00F401BD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63CEA" w14:textId="77777777" w:rsidR="00F401BD" w:rsidRDefault="00F401BD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4E267" w14:textId="77777777" w:rsidR="00F401BD" w:rsidRDefault="00F401BD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F8323A" w14:textId="77777777" w:rsidR="00F401BD" w:rsidRDefault="00F401BD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62ECD" w14:textId="77777777" w:rsidR="00F401BD" w:rsidRDefault="00F401BD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AAEF0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4" w:name="100429"/>
      <w:bookmarkEnd w:id="274"/>
    </w:p>
    <w:p w14:paraId="1897E2C5" w14:textId="77777777" w:rsidR="000C7278" w:rsidRDefault="000C7278" w:rsidP="00C2420B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5" w:name="100440"/>
      <w:bookmarkEnd w:id="275"/>
    </w:p>
    <w:p w14:paraId="4D6E593C" w14:textId="77777777" w:rsidR="000C7278" w:rsidRDefault="000C7278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6467B" w14:textId="6A177B36" w:rsidR="0078672E" w:rsidRPr="0078672E" w:rsidRDefault="0078672E" w:rsidP="0078672E">
      <w:pPr>
        <w:spacing w:before="100" w:beforeAutospacing="1" w:after="180" w:line="33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 w:rsidR="00C242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0A04C3D6" w14:textId="77777777" w:rsidR="000C7278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6" w:name="100441"/>
      <w:bookmarkEnd w:id="27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79331AFF" w14:textId="1FBF53F6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заключения по результатам</w:t>
      </w:r>
    </w:p>
    <w:p w14:paraId="389FA75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анализа, обследования, проведенного в ходе</w:t>
      </w:r>
    </w:p>
    <w:p w14:paraId="5FE39470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экспертно-аналитического мероприятия</w:t>
      </w:r>
    </w:p>
    <w:p w14:paraId="38C272BE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8A5A3" w14:textId="0FD819E4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7" w:name="100442"/>
      <w:bookmarkEnd w:id="27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02EABE17" w14:textId="7065EF2E" w:rsidR="0078672E" w:rsidRPr="00B21FA3" w:rsidRDefault="0078672E" w:rsidP="00B2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8" w:name="100445"/>
      <w:bookmarkEnd w:id="278"/>
      <w:r w:rsidRPr="00B2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028B2936" w14:textId="1195B020" w:rsidR="0078672E" w:rsidRPr="0078672E" w:rsidRDefault="0078672E" w:rsidP="00B2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(обследования), проведенного в ходе</w:t>
      </w:r>
    </w:p>
    <w:p w14:paraId="2FB8C095" w14:textId="36926B35" w:rsidR="0078672E" w:rsidRPr="0078672E" w:rsidRDefault="0078672E" w:rsidP="00B2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</w:p>
    <w:p w14:paraId="5DC0D4F0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"______________________________________________________"</w:t>
      </w:r>
    </w:p>
    <w:p w14:paraId="49B5D1F4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экспертно-аналитического мероприятия)</w:t>
      </w:r>
    </w:p>
    <w:p w14:paraId="5F446484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104DA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"__" ___________ 20__ года</w:t>
      </w:r>
    </w:p>
    <w:p w14:paraId="36B4046D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A8C49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9" w:name="100446"/>
      <w:bookmarkEnd w:id="27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14:paraId="1C849953" w14:textId="01DCF2F2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F951E23" w14:textId="0C273B93" w:rsidR="0078672E" w:rsidRPr="0078672E" w:rsidRDefault="0078672E" w:rsidP="00B2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Плана работы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год)</w:t>
      </w:r>
    </w:p>
    <w:p w14:paraId="5FBCC19A" w14:textId="0EF1E7EA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0" w:name="100447"/>
      <w:bookmarkEnd w:id="28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Предмет экспертно-аналитического мероприятия: __________________________</w:t>
      </w:r>
      <w:r w:rsidR="00B21F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5C0E74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(указывается из программы или рабочего плана проведения</w:t>
      </w:r>
    </w:p>
    <w:p w14:paraId="51A36C5B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экспертно-аналитического мероприятия)</w:t>
      </w:r>
    </w:p>
    <w:p w14:paraId="34ACD376" w14:textId="70BD1BE4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1" w:name="100448"/>
      <w:bookmarkEnd w:id="28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Исследуемый период _____________________________________________________</w:t>
      </w:r>
      <w:r w:rsidR="00B21F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3934E0" w14:textId="22C060C1" w:rsidR="0078672E" w:rsidRPr="0078672E" w:rsidRDefault="0078672E" w:rsidP="00B2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из программы проведения экспертно-аналитического</w:t>
      </w:r>
      <w:r w:rsidR="00B2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мероприятия)</w:t>
      </w:r>
    </w:p>
    <w:p w14:paraId="61F92D71" w14:textId="13ED0ABE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2" w:name="100449"/>
      <w:bookmarkEnd w:id="28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ходе экспертно-аналитического мероприятия установлено: _______________</w:t>
      </w:r>
      <w:r w:rsidR="00B21F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13021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(излагаются результаты анализа (обследования)</w:t>
      </w:r>
    </w:p>
    <w:p w14:paraId="58B020ED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38E19" w14:textId="1FF88EC1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3" w:name="100450"/>
      <w:bookmarkEnd w:id="28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необходимости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прилагаются  таблицы,  расчеты  и  иной</w:t>
      </w:r>
      <w:r w:rsidR="00B2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справочно-цифровой матери</w:t>
      </w:r>
      <w:r w:rsidR="00B21FA3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3F2D0C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008A4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774848E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</w:p>
    <w:p w14:paraId="2B21B124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</w:p>
    <w:p w14:paraId="46958938" w14:textId="74EDEE60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2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     инициалы и фамилия</w:t>
      </w:r>
    </w:p>
    <w:p w14:paraId="71BE0CB2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0FEE4" w14:textId="61697EFC" w:rsidR="000C7278" w:rsidRDefault="0078672E" w:rsidP="00C24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 20__ г.</w:t>
      </w:r>
      <w:bookmarkStart w:id="284" w:name="100451"/>
      <w:bookmarkStart w:id="285" w:name="100452"/>
      <w:bookmarkEnd w:id="284"/>
      <w:bookmarkEnd w:id="285"/>
    </w:p>
    <w:p w14:paraId="22057892" w14:textId="77777777" w:rsidR="00EF31BB" w:rsidRDefault="00EF31BB" w:rsidP="00B21FA3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87DAA" w14:textId="09A1DF70" w:rsidR="0078672E" w:rsidRPr="0078672E" w:rsidRDefault="0078672E" w:rsidP="00B21FA3">
      <w:pPr>
        <w:spacing w:before="100" w:beforeAutospacing="1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отчета о результатах</w:t>
      </w:r>
      <w:r w:rsidR="00B2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21FA3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N </w:t>
      </w:r>
      <w:r w:rsidR="00C242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2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C9BF4C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</w:p>
    <w:p w14:paraId="30BC8699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42E43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6" w:name="100453"/>
      <w:bookmarkEnd w:id="286"/>
    </w:p>
    <w:p w14:paraId="0B4FA93E" w14:textId="18EC3175" w:rsidR="0078672E" w:rsidRPr="00B21FA3" w:rsidRDefault="0078672E" w:rsidP="00B2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87" w:name="100455"/>
      <w:bookmarkEnd w:id="287"/>
      <w:r w:rsidRPr="00B2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14:paraId="0A1C6E64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 результатах экспертно-аналитического мероприятия</w:t>
      </w:r>
    </w:p>
    <w:p w14:paraId="3FA71AED" w14:textId="25068B70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"_________________________________________________________________"(наименование мероприятия в соответствии с планом работы</w:t>
      </w:r>
      <w:r w:rsidR="00B21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288" w:name="100456"/>
      <w:bookmarkEnd w:id="288"/>
    </w:p>
    <w:p w14:paraId="08C0D01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BBB99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9" w:name="100457"/>
      <w:bookmarkEnd w:id="28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 для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 экспертно-аналитического  мероприятия:</w:t>
      </w:r>
    </w:p>
    <w:p w14:paraId="3F58D418" w14:textId="525015C0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4DCD6BB1" w14:textId="73ED09A8" w:rsidR="0078672E" w:rsidRPr="0078672E" w:rsidRDefault="0078672E" w:rsidP="0089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(пункт Плана работы </w:t>
      </w:r>
      <w:r w:rsidR="001B3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6142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Раменского городского округа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год)</w:t>
      </w:r>
    </w:p>
    <w:p w14:paraId="667D3C01" w14:textId="4F6F200E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0" w:name="100458"/>
      <w:bookmarkEnd w:id="29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</w:t>
      </w:r>
      <w:proofErr w:type="gramStart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 экспертно</w:t>
      </w:r>
      <w:proofErr w:type="gramEnd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-аналитического мероприятия: ____________________</w:t>
      </w:r>
      <w:r w:rsidR="00892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73D6FD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(из программы проведения экспертно-аналитического мероприятия)</w:t>
      </w:r>
    </w:p>
    <w:p w14:paraId="29E9D61C" w14:textId="666ED29B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1" w:name="100459"/>
      <w:bookmarkEnd w:id="29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Цель (цели) экспертно-аналитического мероприятия: __________________</w:t>
      </w:r>
      <w:r w:rsidR="00892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C7B58F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(из программы проведения экспертно-аналитического мероприятия)</w:t>
      </w:r>
    </w:p>
    <w:p w14:paraId="4811C47C" w14:textId="076D7883" w:rsidR="0078672E" w:rsidRPr="0078672E" w:rsidRDefault="0078672E" w:rsidP="0089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2" w:name="100460"/>
      <w:bookmarkEnd w:id="29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Объект (объекты) экспертно-аналитического мероприятия: _____________</w:t>
      </w:r>
      <w:r w:rsidR="00892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.(полное наименование объекта (объектов) экспертно-аналитического мероприятия)</w:t>
      </w:r>
    </w:p>
    <w:p w14:paraId="6CABB431" w14:textId="4ADE8B3E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3" w:name="100461"/>
      <w:bookmarkEnd w:id="29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Исследуемый период: _______________________________________________</w:t>
      </w:r>
      <w:r w:rsidR="008928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BF94EC" w14:textId="02CA8E59" w:rsidR="0078672E" w:rsidRPr="0078672E" w:rsidRDefault="0078672E" w:rsidP="0089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(из программы проведения</w:t>
      </w:r>
      <w:r w:rsidR="0089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мероприятия)</w:t>
      </w:r>
    </w:p>
    <w:p w14:paraId="6BC100BE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4" w:name="100462"/>
      <w:bookmarkEnd w:id="29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Сроки проведения экспертно-аналитического мероприятия с ___ по ___.</w:t>
      </w:r>
    </w:p>
    <w:p w14:paraId="66465F2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том числе:</w:t>
      </w:r>
    </w:p>
    <w:p w14:paraId="34BD24D3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5" w:name="100463"/>
      <w:bookmarkEnd w:id="29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6.1. С ____ по ____ с выездом на объект: ___________________________.</w:t>
      </w:r>
    </w:p>
    <w:p w14:paraId="2F8B28D8" w14:textId="701FF90E" w:rsidR="0078672E" w:rsidRPr="0078672E" w:rsidRDefault="0078672E" w:rsidP="00892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(наименование объекта</w:t>
      </w:r>
      <w:r w:rsidR="0089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</w:t>
      </w:r>
      <w:r w:rsidR="0089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мероприятия)</w:t>
      </w:r>
    </w:p>
    <w:p w14:paraId="5B12E65A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6" w:name="100464"/>
      <w:bookmarkStart w:id="297" w:name="100465"/>
      <w:bookmarkEnd w:id="296"/>
      <w:bookmarkEnd w:id="29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Результаты экспертно-аналитического мероприятия:</w:t>
      </w:r>
    </w:p>
    <w:p w14:paraId="7F1BDFF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8" w:name="100466"/>
      <w:bookmarkEnd w:id="298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7.1. _______________________________________________________________.</w:t>
      </w:r>
    </w:p>
    <w:p w14:paraId="6B6BD554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9" w:name="100467"/>
      <w:bookmarkEnd w:id="299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7.2. _______________________________________________________________.</w:t>
      </w:r>
    </w:p>
    <w:p w14:paraId="22E3E630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0" w:name="100468"/>
      <w:bookmarkEnd w:id="300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Выводы:</w:t>
      </w:r>
    </w:p>
    <w:p w14:paraId="1C027DDB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1" w:name="100469"/>
      <w:bookmarkEnd w:id="301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8.1. _______________________________________________________________.</w:t>
      </w:r>
    </w:p>
    <w:p w14:paraId="26A2F9CD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2" w:name="100470"/>
      <w:bookmarkEnd w:id="302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8.2. _______________________________________________________________.</w:t>
      </w:r>
    </w:p>
    <w:p w14:paraId="5555ECA3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3" w:name="100471"/>
      <w:bookmarkEnd w:id="303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Предложения (рекомендации):</w:t>
      </w:r>
    </w:p>
    <w:p w14:paraId="5C6407C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4" w:name="100472"/>
      <w:bookmarkEnd w:id="304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9.1. _______________________________________________________________.</w:t>
      </w:r>
    </w:p>
    <w:p w14:paraId="048B199D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5" w:name="100473"/>
      <w:bookmarkEnd w:id="305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9.2. _______________________________________________________________.</w:t>
      </w:r>
    </w:p>
    <w:p w14:paraId="676257FA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5F7A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6" w:name="100474"/>
      <w:bookmarkEnd w:id="306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Приложение: 1. _______________________________________________________.</w:t>
      </w:r>
    </w:p>
    <w:p w14:paraId="258A6F60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7" w:name="100475"/>
      <w:bookmarkEnd w:id="307"/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 _______________________________________________________.</w:t>
      </w:r>
    </w:p>
    <w:p w14:paraId="4ADF8812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(указывается наименование приложения на   л. в   экз.)</w:t>
      </w:r>
    </w:p>
    <w:p w14:paraId="7C73FE57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14DB7" w14:textId="32E5D7E2" w:rsidR="0078672E" w:rsidRPr="0078672E" w:rsidRDefault="008928E8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 w:rsidR="0078672E" w:rsidRPr="0078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личная подпись              инициалы и фамилия</w:t>
      </w:r>
    </w:p>
    <w:p w14:paraId="2C3F0D92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85456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826DC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78191" w14:textId="77777777" w:rsidR="0078672E" w:rsidRPr="0078672E" w:rsidRDefault="0078672E" w:rsidP="007867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C344E" w14:textId="5AD53ACA" w:rsidR="008F042A" w:rsidRPr="0078672E" w:rsidRDefault="008F042A" w:rsidP="0078672E">
      <w:pPr>
        <w:rPr>
          <w:rFonts w:ascii="Times New Roman" w:hAnsi="Times New Roman" w:cs="Times New Roman"/>
          <w:sz w:val="28"/>
          <w:szCs w:val="28"/>
        </w:rPr>
      </w:pPr>
      <w:bookmarkStart w:id="308" w:name="100476"/>
      <w:bookmarkEnd w:id="308"/>
    </w:p>
    <w:sectPr w:rsidR="008F042A" w:rsidRPr="0078672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B87BC" w14:textId="77777777" w:rsidR="00F41F97" w:rsidRDefault="00F41F97" w:rsidP="00863F9D">
      <w:pPr>
        <w:spacing w:after="0" w:line="240" w:lineRule="auto"/>
      </w:pPr>
      <w:r>
        <w:separator/>
      </w:r>
    </w:p>
  </w:endnote>
  <w:endnote w:type="continuationSeparator" w:id="0">
    <w:p w14:paraId="7EE562BE" w14:textId="77777777" w:rsidR="00F41F97" w:rsidRDefault="00F41F97" w:rsidP="0086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7C723" w14:textId="77777777" w:rsidR="00FF61BE" w:rsidRDefault="00FF61B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DE89" w14:textId="77777777" w:rsidR="00FF61BE" w:rsidRDefault="00FF61B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2096D" w14:textId="77777777" w:rsidR="00FF61BE" w:rsidRDefault="00FF61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ECC3A" w14:textId="77777777" w:rsidR="00F41F97" w:rsidRDefault="00F41F97" w:rsidP="00863F9D">
      <w:pPr>
        <w:spacing w:after="0" w:line="240" w:lineRule="auto"/>
      </w:pPr>
      <w:r>
        <w:separator/>
      </w:r>
    </w:p>
  </w:footnote>
  <w:footnote w:type="continuationSeparator" w:id="0">
    <w:p w14:paraId="2DF9DDB7" w14:textId="77777777" w:rsidR="00F41F97" w:rsidRDefault="00F41F97" w:rsidP="00863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729E" w14:textId="77777777" w:rsidR="00FF61BE" w:rsidRDefault="00FF61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B798" w14:textId="77777777" w:rsidR="00FF61BE" w:rsidRDefault="00FF61B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2094D" w14:textId="77777777" w:rsidR="00FF61BE" w:rsidRDefault="00FF61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A6B"/>
    <w:multiLevelType w:val="hybridMultilevel"/>
    <w:tmpl w:val="20E2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2A"/>
    <w:rsid w:val="0001288A"/>
    <w:rsid w:val="000733C1"/>
    <w:rsid w:val="0008782C"/>
    <w:rsid w:val="000919CC"/>
    <w:rsid w:val="000C7278"/>
    <w:rsid w:val="000D40CD"/>
    <w:rsid w:val="00110A46"/>
    <w:rsid w:val="001377F4"/>
    <w:rsid w:val="00147AC0"/>
    <w:rsid w:val="00164435"/>
    <w:rsid w:val="00166B4B"/>
    <w:rsid w:val="00166EBC"/>
    <w:rsid w:val="001B02DA"/>
    <w:rsid w:val="001B34E8"/>
    <w:rsid w:val="001C3CE9"/>
    <w:rsid w:val="001D5E1B"/>
    <w:rsid w:val="001E086B"/>
    <w:rsid w:val="00271C71"/>
    <w:rsid w:val="002908CF"/>
    <w:rsid w:val="00290BD6"/>
    <w:rsid w:val="00296608"/>
    <w:rsid w:val="00297742"/>
    <w:rsid w:val="002C2472"/>
    <w:rsid w:val="002D2E58"/>
    <w:rsid w:val="002F2D9C"/>
    <w:rsid w:val="00301D54"/>
    <w:rsid w:val="003312BE"/>
    <w:rsid w:val="0033267C"/>
    <w:rsid w:val="00382988"/>
    <w:rsid w:val="00393683"/>
    <w:rsid w:val="003A1327"/>
    <w:rsid w:val="003A2F61"/>
    <w:rsid w:val="003C2170"/>
    <w:rsid w:val="003D330A"/>
    <w:rsid w:val="003E0204"/>
    <w:rsid w:val="003F3E19"/>
    <w:rsid w:val="0043494F"/>
    <w:rsid w:val="00472C7B"/>
    <w:rsid w:val="004D1DFC"/>
    <w:rsid w:val="00561B8D"/>
    <w:rsid w:val="00581194"/>
    <w:rsid w:val="005861CC"/>
    <w:rsid w:val="00597643"/>
    <w:rsid w:val="005B4B51"/>
    <w:rsid w:val="005E6B68"/>
    <w:rsid w:val="00610B70"/>
    <w:rsid w:val="00614211"/>
    <w:rsid w:val="00677F23"/>
    <w:rsid w:val="00692536"/>
    <w:rsid w:val="006B6A7D"/>
    <w:rsid w:val="006C6FDB"/>
    <w:rsid w:val="006D2BB9"/>
    <w:rsid w:val="006F5AE6"/>
    <w:rsid w:val="0070666F"/>
    <w:rsid w:val="007467D8"/>
    <w:rsid w:val="0078672E"/>
    <w:rsid w:val="007B6610"/>
    <w:rsid w:val="007E7312"/>
    <w:rsid w:val="00863F9D"/>
    <w:rsid w:val="008928E8"/>
    <w:rsid w:val="00897D7A"/>
    <w:rsid w:val="008A0239"/>
    <w:rsid w:val="008F042A"/>
    <w:rsid w:val="0095661A"/>
    <w:rsid w:val="009A0C33"/>
    <w:rsid w:val="00A27FF1"/>
    <w:rsid w:val="00A91795"/>
    <w:rsid w:val="00AA3753"/>
    <w:rsid w:val="00B21FA3"/>
    <w:rsid w:val="00B971BD"/>
    <w:rsid w:val="00BA50D6"/>
    <w:rsid w:val="00C057A6"/>
    <w:rsid w:val="00C1485F"/>
    <w:rsid w:val="00C2420B"/>
    <w:rsid w:val="00C4369F"/>
    <w:rsid w:val="00C626D7"/>
    <w:rsid w:val="00C92F64"/>
    <w:rsid w:val="00C94707"/>
    <w:rsid w:val="00CA3D32"/>
    <w:rsid w:val="00CD1677"/>
    <w:rsid w:val="00CD54F7"/>
    <w:rsid w:val="00CE4FB7"/>
    <w:rsid w:val="00CF18CE"/>
    <w:rsid w:val="00D501A5"/>
    <w:rsid w:val="00DB032E"/>
    <w:rsid w:val="00DE0855"/>
    <w:rsid w:val="00E609F3"/>
    <w:rsid w:val="00EA729B"/>
    <w:rsid w:val="00EC03F8"/>
    <w:rsid w:val="00ED59DD"/>
    <w:rsid w:val="00EF31BB"/>
    <w:rsid w:val="00F04E8F"/>
    <w:rsid w:val="00F237D2"/>
    <w:rsid w:val="00F35512"/>
    <w:rsid w:val="00F401BD"/>
    <w:rsid w:val="00F41F97"/>
    <w:rsid w:val="00F56162"/>
    <w:rsid w:val="00F7048E"/>
    <w:rsid w:val="00FC3FBE"/>
    <w:rsid w:val="00FD63C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1A9E"/>
  <w15:chartTrackingRefBased/>
  <w15:docId w15:val="{203735DD-CC3D-471C-98A4-7B5046F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6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6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672E"/>
  </w:style>
  <w:style w:type="character" w:styleId="a3">
    <w:name w:val="Hyperlink"/>
    <w:basedOn w:val="a0"/>
    <w:uiPriority w:val="99"/>
    <w:semiHidden/>
    <w:unhideWhenUsed/>
    <w:rsid w:val="0078672E"/>
    <w:rPr>
      <w:color w:val="005EA5"/>
      <w:u w:val="single"/>
    </w:rPr>
  </w:style>
  <w:style w:type="character" w:styleId="a4">
    <w:name w:val="FollowedHyperlink"/>
    <w:basedOn w:val="a0"/>
    <w:uiPriority w:val="99"/>
    <w:semiHidden/>
    <w:unhideWhenUsed/>
    <w:rsid w:val="0078672E"/>
    <w:rPr>
      <w:color w:val="005EA5"/>
      <w:u w:val="single"/>
    </w:rPr>
  </w:style>
  <w:style w:type="paragraph" w:customStyle="1" w:styleId="msonormal0">
    <w:name w:val="msonormal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2">
    <w:name w:val="p_level_2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867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7867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867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rsid w:val="0078672E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rsid w:val="0078672E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rsid w:val="0078672E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rsid w:val="0078672E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rsid w:val="0078672E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rsid w:val="0078672E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rsid w:val="0078672E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78672E"/>
    <w:pPr>
      <w:pBdr>
        <w:top w:val="single" w:sz="6" w:space="0" w:color="005EA5"/>
        <w:left w:val="single" w:sz="6" w:space="0" w:color="005EA5"/>
        <w:bottom w:val="single" w:sz="6" w:space="0" w:color="005EA5"/>
        <w:right w:val="single" w:sz="6" w:space="0" w:color="005EA5"/>
      </w:pBdr>
      <w:shd w:val="clear" w:color="auto" w:fill="FFFFFF"/>
      <w:spacing w:before="100" w:beforeAutospacing="1" w:after="225" w:line="390" w:lineRule="atLeast"/>
    </w:pPr>
    <w:rPr>
      <w:rFonts w:ascii="Open Sans" w:eastAsia="Times New Roman" w:hAnsi="Open Sans" w:cs="Times New Roman"/>
      <w:b/>
      <w:bCs/>
      <w:color w:val="005EA5"/>
      <w:sz w:val="27"/>
      <w:szCs w:val="27"/>
      <w:lang w:eastAsia="ru-RU"/>
    </w:rPr>
  </w:style>
  <w:style w:type="paragraph" w:customStyle="1" w:styleId="ikselect">
    <w:name w:val="ik_select"/>
    <w:basedOn w:val="a"/>
    <w:rsid w:val="0078672E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rsid w:val="0078672E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ed">
    <w:name w:val="_marged"/>
    <w:basedOn w:val="a"/>
    <w:rsid w:val="0078672E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w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rsid w:val="0078672E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rsid w:val="0078672E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8672E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b-block">
    <w:name w:val="b-block"/>
    <w:basedOn w:val="a"/>
    <w:rsid w:val="0078672E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rsid w:val="0078672E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menu-main">
    <w:name w:val="menu-main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enu-maintitle">
    <w:name w:val="menu-main__title"/>
    <w:basedOn w:val="a"/>
    <w:rsid w:val="0078672E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  <w:lang w:eastAsia="ru-RU"/>
    </w:rPr>
  </w:style>
  <w:style w:type="paragraph" w:customStyle="1" w:styleId="menu-mainsubmenu">
    <w:name w:val="menu-main__submenu"/>
    <w:basedOn w:val="a"/>
    <w:rsid w:val="0078672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rsid w:val="0078672E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-foot">
    <w:name w:val="b-foot"/>
    <w:basedOn w:val="a"/>
    <w:rsid w:val="0078672E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rsid w:val="0078672E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oot-bottom">
    <w:name w:val="foot-bottom"/>
    <w:basedOn w:val="a"/>
    <w:rsid w:val="0078672E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rsid w:val="0078672E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rsid w:val="007867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7867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rsid w:val="0078672E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  <w:lang w:eastAsia="ru-RU"/>
    </w:rPr>
  </w:style>
  <w:style w:type="paragraph" w:customStyle="1" w:styleId="oldversion">
    <w:name w:val="old_version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78672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78672E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78672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78672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78672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78672E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78672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78672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78672E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78672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78672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78672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78672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78672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7867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78672E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78672E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78672E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78672E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78672E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7867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78672E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7867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78672E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78672E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78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7867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78672E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78672E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7867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78672E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">
    <w:name w:val="helper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  <w:rsid w:val="0078672E"/>
  </w:style>
  <w:style w:type="paragraph" w:customStyle="1" w:styleId="helper1">
    <w:name w:val="helper1"/>
    <w:basedOn w:val="a"/>
    <w:rsid w:val="0078672E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rsid w:val="0078672E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rsid w:val="0078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78672E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  <w:lang w:eastAsia="ru-RU"/>
    </w:rPr>
  </w:style>
  <w:style w:type="paragraph" w:customStyle="1" w:styleId="articletitle1">
    <w:name w:val="article__title1"/>
    <w:basedOn w:val="a"/>
    <w:rsid w:val="0078672E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h11">
    <w:name w:val="h11"/>
    <w:basedOn w:val="a"/>
    <w:rsid w:val="0078672E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articletitle201">
    <w:name w:val="article__title_201"/>
    <w:basedOn w:val="a"/>
    <w:rsid w:val="0078672E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  <w:lang w:eastAsia="ru-RU"/>
    </w:rPr>
  </w:style>
  <w:style w:type="paragraph" w:customStyle="1" w:styleId="articlebreadcrumbs1">
    <w:name w:val="article__breadcrumbs1"/>
    <w:basedOn w:val="a"/>
    <w:rsid w:val="0078672E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rsid w:val="0078672E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rsid w:val="0078672E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7867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rsid w:val="0078672E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sid w:val="0078672E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78672E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78672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7867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78672E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78672E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78672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78672E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78672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78672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78672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78672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78672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78672E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78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78672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78672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78672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78672E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78672E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78672E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78672E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78672E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78672E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78672E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7867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78672E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78672E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78672E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7867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78672E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7867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78672E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78672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7867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78672E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78672E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78672E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78672E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78672E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7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78672E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78672E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78672E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78672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78672E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7867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7867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78672E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78672E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78672E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78672E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78672E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78672E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78672E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78672E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78672E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78672E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78672E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78672E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78672E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78672E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78672E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78672E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6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6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1">
    <w:name w:val="pright1"/>
    <w:basedOn w:val="a"/>
    <w:rsid w:val="0078672E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78672E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78672E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D1DFC"/>
    <w:pPr>
      <w:ind w:left="720"/>
      <w:contextualSpacing/>
    </w:pPr>
  </w:style>
  <w:style w:type="paragraph" w:styleId="a7">
    <w:name w:val="No Spacing"/>
    <w:uiPriority w:val="1"/>
    <w:qFormat/>
    <w:rsid w:val="00F5616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6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F9D"/>
  </w:style>
  <w:style w:type="paragraph" w:styleId="aa">
    <w:name w:val="footer"/>
    <w:basedOn w:val="a"/>
    <w:link w:val="ab"/>
    <w:uiPriority w:val="99"/>
    <w:unhideWhenUsed/>
    <w:rsid w:val="00863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F9D"/>
  </w:style>
  <w:style w:type="paragraph" w:styleId="ac">
    <w:name w:val="Balloon Text"/>
    <w:basedOn w:val="a"/>
    <w:link w:val="ad"/>
    <w:uiPriority w:val="99"/>
    <w:semiHidden/>
    <w:unhideWhenUsed/>
    <w:rsid w:val="003E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3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eglament-schetnoi-palaty-rossiiskoi-federatsii-utv-postanovleniem-kollegii-schetnoi/" TargetMode="External"/><Relationship Id="rId13" Type="http://schemas.openxmlformats.org/officeDocument/2006/relationships/hyperlink" Target="http://legalacts.ru/kodeks/KOAP-RF/razdel-ii/glava-19/statja-19.7/" TargetMode="External"/><Relationship Id="rId18" Type="http://schemas.openxmlformats.org/officeDocument/2006/relationships/hyperlink" Target="http://legalacts.ru/kodeks/KOAP-RF/razdel-ii/glava-19/statja-19.7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reglament-schetnoi-palaty-rossiiskoi-federatsii-utv-postanovleniem-kollegii-schetnoi/" TargetMode="External"/><Relationship Id="rId7" Type="http://schemas.openxmlformats.org/officeDocument/2006/relationships/hyperlink" Target="http://legalacts.ru/doc/sga-102-standart-vneshnego-gosudarstvennogo-audita-kontrolja-obshchie-pravila/" TargetMode="External"/><Relationship Id="rId12" Type="http://schemas.openxmlformats.org/officeDocument/2006/relationships/hyperlink" Target="http://legalacts.ru/kodeks/KOAP-RF/razdel-ii/glava-19/statja-19.4.1/" TargetMode="External"/><Relationship Id="rId17" Type="http://schemas.openxmlformats.org/officeDocument/2006/relationships/hyperlink" Target="http://legalacts.ru/kodeks/KOAP-RF/razdel-ii/glava-19/statja-19.4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egalacts.ru/kodeks/KOAP-RF/razdel-iv/glava-28/statja-28.3/" TargetMode="External"/><Relationship Id="rId20" Type="http://schemas.openxmlformats.org/officeDocument/2006/relationships/hyperlink" Target="http://legalacts.ru/doc/sga-102-standart-vneshnego-gosudarstvennogo-audita-kontrolja-obshchie-pravil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galacts.ru/doc/sga-102-standart-vneshnego-gosudarstvennogo-audita-kontrolja-obshchie-pravila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legalacts.ru/doc/sga-102-standart-vneshnego-gosudarstvennogo-audita-kontrolja-obshchie-pravila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legalacts.ru/doc/sga-102-standart-vneshnego-gosudarstvennogo-audita-kontrolja-obshchie-pravila/" TargetMode="External"/><Relationship Id="rId19" Type="http://schemas.openxmlformats.org/officeDocument/2006/relationships/hyperlink" Target="http://legalacts.ru/doc/sga-102-standart-vneshnego-gosudarstvennogo-audita-kontrolja-obshchie-pravi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sga-102-standart-vneshnego-gosudarstvennogo-audita-kontrolja-obshchie-pravila/" TargetMode="External"/><Relationship Id="rId14" Type="http://schemas.openxmlformats.org/officeDocument/2006/relationships/hyperlink" Target="http://legalacts.ru/kodeks/UK-RF/osobennaja-chast/razdel-x/glava-30/statja-287/" TargetMode="External"/><Relationship Id="rId22" Type="http://schemas.openxmlformats.org/officeDocument/2006/relationships/hyperlink" Target="http://legalacts.ru/doc/federalnyi-zakon-ot-05042013-n-41-fz-o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8161</Words>
  <Characters>46521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t7772945l t7772945l</dc:creator>
  <cp:keywords/>
  <dc:description/>
  <cp:lastModifiedBy>Светлана</cp:lastModifiedBy>
  <cp:revision>2</cp:revision>
  <cp:lastPrinted>2020-01-31T07:32:00Z</cp:lastPrinted>
  <dcterms:created xsi:type="dcterms:W3CDTF">2020-04-03T08:41:00Z</dcterms:created>
  <dcterms:modified xsi:type="dcterms:W3CDTF">2020-04-03T08:41:00Z</dcterms:modified>
</cp:coreProperties>
</file>